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1"/>
        </w:rPr>
      </w:pPr>
      <w:r>
        <w:rPr>
          <w:rFonts w:hint="eastAsia" w:eastAsia="黑体"/>
          <w:sz w:val="36"/>
        </w:rPr>
        <w:t>四、征收土地方案（汇总）</w:t>
      </w:r>
    </w:p>
    <w:p>
      <w:pPr>
        <w:ind w:right="-8"/>
        <w:jc w:val="right"/>
        <w:rPr>
          <w:szCs w:val="21"/>
        </w:rPr>
      </w:pPr>
      <w:r>
        <w:rPr>
          <w:rFonts w:hint="eastAsia"/>
          <w:szCs w:val="21"/>
        </w:rPr>
        <w:t>计量单位：万元</w:t>
      </w:r>
      <w:r>
        <w:rPr>
          <w:szCs w:val="21"/>
        </w:rPr>
        <w:t>/</w:t>
      </w:r>
      <w:r>
        <w:rPr>
          <w:rFonts w:hint="eastAsia"/>
          <w:szCs w:val="21"/>
        </w:rPr>
        <w:t>公顷、公顷、万元、人</w:t>
      </w:r>
    </w:p>
    <w:tbl>
      <w:tblPr>
        <w:tblStyle w:val="4"/>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85"/>
        <w:gridCol w:w="98"/>
        <w:gridCol w:w="1016"/>
        <w:gridCol w:w="214"/>
        <w:gridCol w:w="1080"/>
        <w:gridCol w:w="1521"/>
        <w:gridCol w:w="156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65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被征用土地</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涉及的</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权属单位</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乡（镇）</w:t>
            </w:r>
          </w:p>
        </w:tc>
        <w:tc>
          <w:tcPr>
            <w:tcW w:w="59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石滩镇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jc w:val="center"/>
        </w:trPr>
        <w:tc>
          <w:tcPr>
            <w:tcW w:w="16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w:t>
            </w:r>
          </w:p>
        </w:tc>
        <w:tc>
          <w:tcPr>
            <w:tcW w:w="5994"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eastAsia="zh-CN"/>
              </w:rPr>
              <w:t>岗尾村股份经济联合社、牛潭、东境、南境、西境股份经济合作社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65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权属单位</w:t>
            </w:r>
          </w:p>
          <w:p>
            <w:pPr>
              <w:ind w:right="102" w:firstLine="154"/>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状况</w:t>
            </w:r>
          </w:p>
        </w:tc>
        <w:tc>
          <w:tcPr>
            <w:tcW w:w="710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偿</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  积</w:t>
            </w:r>
          </w:p>
        </w:tc>
        <w:tc>
          <w:tcPr>
            <w:tcW w:w="152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征地区片综合地价</w:t>
            </w:r>
          </w:p>
        </w:tc>
        <w:tc>
          <w:tcPr>
            <w:tcW w:w="1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土地补偿费</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标准</w:t>
            </w:r>
          </w:p>
        </w:tc>
        <w:tc>
          <w:tcPr>
            <w:tcW w:w="1612" w:type="dxa"/>
            <w:tcBorders>
              <w:top w:val="single" w:color="auto" w:sz="4" w:space="0"/>
              <w:left w:val="single" w:color="auto" w:sz="4" w:space="0"/>
              <w:bottom w:val="single" w:color="auto" w:sz="4" w:space="0"/>
              <w:right w:val="single" w:color="auto" w:sz="4" w:space="0"/>
            </w:tcBorders>
            <w:vAlign w:val="bottom"/>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安置补助费</w:t>
            </w:r>
            <w:r>
              <w:rPr>
                <w:rFonts w:hint="eastAsia" w:asciiTheme="minorEastAsia" w:hAnsiTheme="minorEastAsia" w:eastAsiaTheme="minorEastAsia" w:cstheme="minorEastAsia"/>
                <w:sz w:val="24"/>
                <w:szCs w:val="24"/>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耕</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  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0.1933</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165</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83" w:type="dxa"/>
            <w:gridSpan w:val="2"/>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园地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2.3909</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165</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其他农用地（不含养殖水面）</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2.2956</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165</w:t>
            </w: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513" w:type="dxa"/>
            <w:gridSpan w:val="4"/>
            <w:tcBorders>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未利用地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rPr>
      </w:pPr>
    </w:p>
    <w:p>
      <w:pPr>
        <w:rPr>
          <w:rFonts w:hint="eastAsia"/>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续一 ：                               计量单位：公顷、万元、人、亩/人</w:t>
      </w:r>
    </w:p>
    <w:tbl>
      <w:tblPr>
        <w:tblStyle w:val="4"/>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它</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青苗补助费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103.8071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地上附着物补偿费</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其他费用</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955.5575</w:t>
            </w:r>
          </w:p>
        </w:tc>
        <w:tc>
          <w:tcPr>
            <w:tcW w:w="234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征地费用综合标准</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340" w:type="dxa"/>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需要安置的劳动力人数</w:t>
            </w:r>
          </w:p>
        </w:tc>
        <w:tc>
          <w:tcPr>
            <w:tcW w:w="1740"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征地后人均耕地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置</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农业安置</w:t>
            </w:r>
          </w:p>
        </w:tc>
        <w:tc>
          <w:tcPr>
            <w:tcW w:w="51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留地安置</w:t>
            </w:r>
          </w:p>
        </w:tc>
        <w:tc>
          <w:tcPr>
            <w:tcW w:w="5145"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留用地按实际征地面积的10%安排，共0.4436公顷，在本批次内一并报批，</w:t>
            </w:r>
            <w:r>
              <w:rPr>
                <w:rFonts w:hint="eastAsia" w:asciiTheme="minorEastAsia" w:hAnsiTheme="minorEastAsia" w:eastAsiaTheme="minorEastAsia" w:cstheme="minorEastAsia"/>
                <w:color w:val="auto"/>
                <w:sz w:val="24"/>
                <w:szCs w:val="24"/>
                <w:lang w:eastAsia="zh-CN"/>
              </w:rPr>
              <w:t>是征收岗尾村集体土地返还给本村的留用地</w:t>
            </w:r>
            <w:r>
              <w:rPr>
                <w:rFonts w:hint="eastAsia" w:asciiTheme="minorEastAsia" w:hAnsiTheme="minorEastAsia" w:eastAsiaTheme="minorEastAsia" w:cstheme="minorEastAsia"/>
                <w:color w:val="auto"/>
                <w:sz w:val="24"/>
                <w:szCs w:val="24"/>
              </w:rPr>
              <w:t>，被征地农村集体经济组织已出具</w:t>
            </w:r>
            <w:r>
              <w:rPr>
                <w:rFonts w:hint="eastAsia" w:asciiTheme="minorEastAsia" w:hAnsiTheme="minorEastAsia" w:eastAsiaTheme="minorEastAsia" w:cstheme="minorEastAsia"/>
                <w:color w:val="auto"/>
                <w:sz w:val="24"/>
                <w:szCs w:val="24"/>
                <w:lang w:eastAsia="zh-CN"/>
              </w:rPr>
              <w:t>书面说明，同意不需支付征地补偿款，不再安排留用地</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1"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备</w:t>
            </w:r>
          </w:p>
          <w:p>
            <w:pPr>
              <w:spacing w:line="360" w:lineRule="auto"/>
              <w:jc w:val="both"/>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tc>
        <w:tc>
          <w:tcPr>
            <w:tcW w:w="7770" w:type="dxa"/>
            <w:gridSpan w:val="5"/>
            <w:tcBorders>
              <w:top w:val="single" w:color="auto" w:sz="4" w:space="0"/>
              <w:left w:val="single" w:color="auto" w:sz="4" w:space="0"/>
              <w:bottom w:val="single" w:color="auto" w:sz="4" w:space="0"/>
              <w:right w:val="single" w:color="auto" w:sz="4" w:space="0"/>
            </w:tcBorders>
            <w:vAlign w:val="top"/>
          </w:tcPr>
          <w:p>
            <w:pPr>
              <w:spacing w:before="12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该批次城镇建设用地涉及的村经济发展留用地为岗尾村的本村留用地，面积共</w:t>
            </w:r>
            <w:r>
              <w:rPr>
                <w:rFonts w:hint="eastAsia" w:asciiTheme="minorEastAsia" w:hAnsiTheme="minorEastAsia" w:eastAsiaTheme="minorEastAsia" w:cstheme="minorEastAsia"/>
                <w:sz w:val="24"/>
                <w:szCs w:val="24"/>
                <w:lang w:val="en-US" w:eastAsia="zh-CN"/>
              </w:rPr>
              <w:t>0.4436公顷，在本批次内一并报批办理农用地转用和征收手续，被征地农村集体经济组织已出具书面说明，同意不需支付征地补偿款，不再安排留用地。</w:t>
            </w:r>
            <w:bookmarkStart w:id="0" w:name="_GoBack"/>
            <w:bookmarkEnd w:id="0"/>
          </w:p>
        </w:tc>
      </w:tr>
    </w:tbl>
    <w:p/>
    <w:sectPr>
      <w:pgSz w:w="11906" w:h="16838"/>
      <w:pgMar w:top="2098" w:right="1531"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27C18"/>
    <w:rsid w:val="018241DF"/>
    <w:rsid w:val="7252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2022-06-22T02:11:00Z</dcterms:created>
  <dc:creator>Administrator</dc:creator>
  <cp:lastModifiedBy>Administrator</cp:lastModifiedBy>
  <dcterms:modified xsi:type="dcterms:W3CDTF">2022-06-22T02:36:40Z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