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EC" w:rsidRDefault="00BE49EC" w:rsidP="00BE49EC">
      <w:pPr>
        <w:jc w:val="center"/>
        <w:rPr>
          <w:rFonts w:ascii="华文中宋" w:eastAsia="华文中宋" w:hAnsi="华文中宋" w:hint="eastAsia"/>
          <w:b/>
          <w:bCs/>
          <w:sz w:val="44"/>
          <w:szCs w:val="44"/>
        </w:rPr>
      </w:pPr>
      <w:r>
        <w:rPr>
          <w:rFonts w:ascii="华文中宋" w:eastAsia="华文中宋" w:hAnsi="华文中宋" w:hint="eastAsia"/>
          <w:b/>
          <w:bCs/>
          <w:sz w:val="44"/>
          <w:szCs w:val="44"/>
        </w:rPr>
        <w:t>征地补偿安置方案</w:t>
      </w:r>
    </w:p>
    <w:p w:rsidR="00BE49EC" w:rsidRDefault="00BE49EC" w:rsidP="00BE49EC">
      <w:pPr>
        <w:jc w:val="center"/>
        <w:rPr>
          <w:rFonts w:ascii="华文中宋" w:eastAsia="华文中宋" w:hAnsi="华文中宋"/>
          <w:b/>
          <w:bCs/>
          <w:sz w:val="32"/>
          <w:szCs w:val="32"/>
        </w:rPr>
      </w:pPr>
    </w:p>
    <w:p w:rsidR="00BE49EC" w:rsidRDefault="00BE49EC" w:rsidP="00BE49EC">
      <w:pPr>
        <w:numPr>
          <w:ilvl w:val="0"/>
          <w:numId w:val="1"/>
        </w:numPr>
        <w:tabs>
          <w:tab w:val="left" w:pos="720"/>
        </w:tabs>
        <w:rPr>
          <w:rFonts w:ascii="仿宋" w:eastAsia="仿宋" w:hAnsi="仿宋" w:cs="仿宋"/>
          <w:b/>
          <w:sz w:val="28"/>
          <w:szCs w:val="28"/>
        </w:rPr>
      </w:pPr>
      <w:r>
        <w:rPr>
          <w:rFonts w:ascii="仿宋" w:eastAsia="仿宋" w:hAnsi="仿宋" w:cs="仿宋" w:hint="eastAsia"/>
          <w:b/>
          <w:sz w:val="28"/>
          <w:szCs w:val="28"/>
        </w:rPr>
        <w:t>征用土地位置</w:t>
      </w:r>
    </w:p>
    <w:p w:rsidR="00BE49EC" w:rsidRDefault="00BE49EC" w:rsidP="00BE49EC">
      <w:pPr>
        <w:autoSpaceDN w:val="0"/>
        <w:snapToGrid w:val="0"/>
        <w:spacing w:line="580" w:lineRule="exact"/>
        <w:rPr>
          <w:rFonts w:ascii="仿宋" w:eastAsia="仿宋" w:hAnsi="仿宋" w:cs="仿宋" w:hint="eastAsia"/>
          <w:sz w:val="32"/>
          <w:szCs w:val="32"/>
        </w:rPr>
      </w:pPr>
      <w:r>
        <w:rPr>
          <w:rFonts w:ascii="仿宋" w:eastAsia="仿宋" w:hAnsi="仿宋" w:cs="仿宋" w:hint="eastAsia"/>
          <w:sz w:val="32"/>
          <w:szCs w:val="32"/>
        </w:rPr>
        <w:t>广州市</w:t>
      </w:r>
      <w:r>
        <w:rPr>
          <w:rFonts w:ascii="仿宋_GB2312" w:eastAsia="仿宋_GB2312" w:hAnsi="仿宋_GB2312" w:cs="仿宋_GB2312" w:hint="eastAsia"/>
          <w:sz w:val="32"/>
          <w:szCs w:val="32"/>
        </w:rPr>
        <w:t>南沙区大岗镇新联二村</w:t>
      </w:r>
      <w:r>
        <w:rPr>
          <w:rFonts w:ascii="仿宋" w:eastAsia="仿宋" w:hAnsi="仿宋" w:cs="仿宋" w:hint="eastAsia"/>
          <w:sz w:val="32"/>
          <w:szCs w:val="32"/>
        </w:rPr>
        <w:t>地段</w:t>
      </w:r>
    </w:p>
    <w:p w:rsidR="00BE49EC" w:rsidRDefault="00BE49EC" w:rsidP="00BE49EC">
      <w:pPr>
        <w:numPr>
          <w:ilvl w:val="0"/>
          <w:numId w:val="2"/>
        </w:numPr>
        <w:rPr>
          <w:rFonts w:ascii="仿宋" w:eastAsia="仿宋" w:hAnsi="仿宋" w:cs="仿宋" w:hint="eastAsia"/>
          <w:b/>
          <w:sz w:val="28"/>
          <w:szCs w:val="28"/>
        </w:rPr>
      </w:pPr>
      <w:r>
        <w:rPr>
          <w:rFonts w:ascii="仿宋" w:eastAsia="仿宋" w:hAnsi="仿宋" w:cs="仿宋" w:hint="eastAsia"/>
          <w:b/>
          <w:sz w:val="28"/>
          <w:szCs w:val="28"/>
        </w:rPr>
        <w:t>征地补偿安置方案内容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818"/>
        <w:gridCol w:w="1269"/>
        <w:gridCol w:w="969"/>
        <w:gridCol w:w="1446"/>
        <w:gridCol w:w="1227"/>
        <w:gridCol w:w="1466"/>
        <w:gridCol w:w="890"/>
      </w:tblGrid>
      <w:tr w:rsidR="00BE49EC" w:rsidTr="005D5EF5">
        <w:trPr>
          <w:trHeight w:val="772"/>
        </w:trPr>
        <w:tc>
          <w:tcPr>
            <w:tcW w:w="738"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被征地单位</w:t>
            </w:r>
          </w:p>
        </w:tc>
        <w:tc>
          <w:tcPr>
            <w:tcW w:w="818"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地类名称</w:t>
            </w:r>
          </w:p>
        </w:tc>
        <w:tc>
          <w:tcPr>
            <w:tcW w:w="1269"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征地面积</w:t>
            </w:r>
          </w:p>
        </w:tc>
        <w:tc>
          <w:tcPr>
            <w:tcW w:w="969"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分类</w:t>
            </w:r>
          </w:p>
        </w:tc>
        <w:tc>
          <w:tcPr>
            <w:tcW w:w="144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补偿标准</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补偿金额</w:t>
            </w:r>
          </w:p>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（万元）</w:t>
            </w:r>
          </w:p>
        </w:tc>
        <w:tc>
          <w:tcPr>
            <w:tcW w:w="146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支付对象</w:t>
            </w:r>
          </w:p>
        </w:tc>
        <w:tc>
          <w:tcPr>
            <w:tcW w:w="890"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支付方式</w:t>
            </w:r>
          </w:p>
        </w:tc>
      </w:tr>
      <w:tr w:rsidR="00BE49EC" w:rsidTr="005D5EF5">
        <w:trPr>
          <w:trHeight w:val="1066"/>
        </w:trPr>
        <w:tc>
          <w:tcPr>
            <w:tcW w:w="738" w:type="dxa"/>
            <w:vMerge w:val="restart"/>
            <w:tcBorders>
              <w:top w:val="single" w:sz="4" w:space="0" w:color="auto"/>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color w:val="333333"/>
                <w:szCs w:val="21"/>
                <w:shd w:val="clear" w:color="auto" w:fill="FFFFFF"/>
              </w:rPr>
              <w:t>广州市南沙区</w:t>
            </w:r>
            <w:r>
              <w:rPr>
                <w:rFonts w:ascii="仿宋_GB2312" w:eastAsia="仿宋_GB2312" w:hAnsi="仿宋_GB2312" w:cs="仿宋_GB2312" w:hint="eastAsia"/>
                <w:szCs w:val="21"/>
              </w:rPr>
              <w:t>大岗镇新联</w:t>
            </w:r>
            <w:proofErr w:type="gramStart"/>
            <w:r>
              <w:rPr>
                <w:rFonts w:ascii="仿宋_GB2312" w:eastAsia="仿宋_GB2312" w:hAnsi="仿宋_GB2312" w:cs="仿宋_GB2312" w:hint="eastAsia"/>
                <w:szCs w:val="21"/>
              </w:rPr>
              <w:t>二股份</w:t>
            </w:r>
            <w:proofErr w:type="gramEnd"/>
            <w:r>
              <w:rPr>
                <w:rFonts w:ascii="仿宋_GB2312" w:eastAsia="仿宋_GB2312" w:hAnsi="仿宋_GB2312" w:cs="仿宋_GB2312" w:hint="eastAsia"/>
                <w:szCs w:val="21"/>
              </w:rPr>
              <w:t>合作经济联合社</w:t>
            </w:r>
          </w:p>
        </w:tc>
        <w:tc>
          <w:tcPr>
            <w:tcW w:w="818" w:type="dxa"/>
            <w:vMerge w:val="restart"/>
            <w:tcBorders>
              <w:top w:val="single" w:sz="4" w:space="0" w:color="auto"/>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水田</w:t>
            </w:r>
          </w:p>
        </w:tc>
        <w:tc>
          <w:tcPr>
            <w:tcW w:w="1269" w:type="dxa"/>
            <w:vMerge w:val="restart"/>
            <w:tcBorders>
              <w:top w:val="single" w:sz="4" w:space="0" w:color="auto"/>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9.1843公顷（137.7645亩）</w:t>
            </w:r>
          </w:p>
        </w:tc>
        <w:tc>
          <w:tcPr>
            <w:tcW w:w="969"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263万元/公顷（17.5333万元/亩）</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szCs w:val="21"/>
              </w:rPr>
            </w:pPr>
            <w:r>
              <w:rPr>
                <w:rFonts w:ascii="仿宋_GB2312" w:eastAsia="仿宋_GB2312" w:hAnsi="仿宋_GB2312" w:cs="仿宋_GB2312"/>
                <w:szCs w:val="21"/>
              </w:rPr>
              <w:t>2415.4709</w:t>
            </w:r>
          </w:p>
        </w:tc>
        <w:tc>
          <w:tcPr>
            <w:tcW w:w="146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大岗镇新联</w:t>
            </w:r>
            <w:proofErr w:type="gramStart"/>
            <w:r>
              <w:rPr>
                <w:rFonts w:ascii="仿宋_GB2312" w:eastAsia="仿宋_GB2312" w:hAnsi="仿宋_GB2312" w:cs="仿宋_GB2312" w:hint="eastAsia"/>
                <w:szCs w:val="21"/>
              </w:rPr>
              <w:t>二股份</w:t>
            </w:r>
            <w:proofErr w:type="gramEnd"/>
            <w:r>
              <w:rPr>
                <w:rFonts w:ascii="仿宋_GB2312" w:eastAsia="仿宋_GB2312" w:hAnsi="仿宋_GB2312" w:cs="仿宋_GB2312" w:hint="eastAsia"/>
                <w:szCs w:val="21"/>
              </w:rPr>
              <w:t>合作经济联合社</w:t>
            </w:r>
          </w:p>
        </w:tc>
        <w:tc>
          <w:tcPr>
            <w:tcW w:w="890"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BE49EC" w:rsidTr="005D5EF5">
        <w:trPr>
          <w:trHeight w:val="1021"/>
        </w:trPr>
        <w:tc>
          <w:tcPr>
            <w:tcW w:w="738" w:type="dxa"/>
            <w:vMerge/>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color w:val="333333"/>
                <w:szCs w:val="21"/>
                <w:shd w:val="clear" w:color="auto" w:fill="FFFFFF"/>
              </w:rPr>
            </w:pPr>
          </w:p>
        </w:tc>
        <w:tc>
          <w:tcPr>
            <w:tcW w:w="818" w:type="dxa"/>
            <w:vMerge/>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1269" w:type="dxa"/>
            <w:vMerge/>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131.5万元/公顷（8.7667万元/亩）</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szCs w:val="21"/>
              </w:rPr>
            </w:pPr>
            <w:r>
              <w:rPr>
                <w:rFonts w:ascii="仿宋_GB2312" w:eastAsia="仿宋_GB2312" w:hAnsi="仿宋_GB2312" w:cs="仿宋_GB2312"/>
                <w:szCs w:val="21"/>
              </w:rPr>
              <w:t>1207.7355</w:t>
            </w:r>
          </w:p>
        </w:tc>
        <w:tc>
          <w:tcPr>
            <w:tcW w:w="146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大岗镇新联</w:t>
            </w:r>
            <w:proofErr w:type="gramStart"/>
            <w:r>
              <w:rPr>
                <w:rFonts w:ascii="仿宋_GB2312" w:eastAsia="仿宋_GB2312" w:hAnsi="仿宋_GB2312" w:cs="仿宋_GB2312" w:hint="eastAsia"/>
                <w:szCs w:val="21"/>
              </w:rPr>
              <w:t>二股份</w:t>
            </w:r>
            <w:proofErr w:type="gramEnd"/>
            <w:r>
              <w:rPr>
                <w:rFonts w:ascii="仿宋_GB2312" w:eastAsia="仿宋_GB2312" w:hAnsi="仿宋_GB2312" w:cs="仿宋_GB2312" w:hint="eastAsia"/>
                <w:szCs w:val="21"/>
              </w:rPr>
              <w:t>合作经济联合社</w:t>
            </w:r>
          </w:p>
        </w:tc>
        <w:tc>
          <w:tcPr>
            <w:tcW w:w="890"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BE49EC" w:rsidTr="005D5EF5">
        <w:trPr>
          <w:trHeight w:val="1001"/>
        </w:trPr>
        <w:tc>
          <w:tcPr>
            <w:tcW w:w="738" w:type="dxa"/>
            <w:vMerge/>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818" w:type="dxa"/>
            <w:vMerge w:val="restart"/>
            <w:tcBorders>
              <w:top w:val="single" w:sz="4" w:space="0" w:color="auto"/>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水浇地</w:t>
            </w:r>
          </w:p>
        </w:tc>
        <w:tc>
          <w:tcPr>
            <w:tcW w:w="1269" w:type="dxa"/>
            <w:vMerge w:val="restart"/>
            <w:tcBorders>
              <w:top w:val="single" w:sz="4" w:space="0" w:color="auto"/>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0.5492公顷（8.2380亩）</w:t>
            </w:r>
          </w:p>
        </w:tc>
        <w:tc>
          <w:tcPr>
            <w:tcW w:w="969"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szCs w:val="21"/>
              </w:rPr>
            </w:pPr>
            <w:r>
              <w:rPr>
                <w:rFonts w:ascii="仿宋_GB2312" w:eastAsia="仿宋_GB2312" w:hAnsi="仿宋_GB2312" w:cs="仿宋_GB2312"/>
                <w:szCs w:val="21"/>
              </w:rPr>
              <w:t>108.3297</w:t>
            </w:r>
          </w:p>
        </w:tc>
        <w:tc>
          <w:tcPr>
            <w:tcW w:w="146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大岗镇新联</w:t>
            </w:r>
            <w:proofErr w:type="gramStart"/>
            <w:r>
              <w:rPr>
                <w:rFonts w:ascii="仿宋_GB2312" w:eastAsia="仿宋_GB2312" w:hAnsi="仿宋_GB2312" w:cs="仿宋_GB2312" w:hint="eastAsia"/>
                <w:szCs w:val="21"/>
              </w:rPr>
              <w:t>二股份</w:t>
            </w:r>
            <w:proofErr w:type="gramEnd"/>
            <w:r>
              <w:rPr>
                <w:rFonts w:ascii="仿宋_GB2312" w:eastAsia="仿宋_GB2312" w:hAnsi="仿宋_GB2312" w:cs="仿宋_GB2312" w:hint="eastAsia"/>
                <w:szCs w:val="21"/>
              </w:rPr>
              <w:t>合作经济联合社</w:t>
            </w:r>
          </w:p>
        </w:tc>
        <w:tc>
          <w:tcPr>
            <w:tcW w:w="890"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BE49EC" w:rsidTr="005D5EF5">
        <w:trPr>
          <w:trHeight w:val="1031"/>
        </w:trPr>
        <w:tc>
          <w:tcPr>
            <w:tcW w:w="738" w:type="dxa"/>
            <w:vMerge/>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818" w:type="dxa"/>
            <w:vMerge/>
            <w:tcBorders>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1269" w:type="dxa"/>
            <w:vMerge/>
            <w:tcBorders>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szCs w:val="21"/>
              </w:rPr>
            </w:pPr>
            <w:r>
              <w:rPr>
                <w:rFonts w:ascii="仿宋_GB2312" w:eastAsia="仿宋_GB2312" w:hAnsi="仿宋_GB2312" w:cs="仿宋_GB2312"/>
                <w:szCs w:val="21"/>
              </w:rPr>
              <w:t>108.3297</w:t>
            </w:r>
          </w:p>
        </w:tc>
        <w:tc>
          <w:tcPr>
            <w:tcW w:w="146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大岗镇新联</w:t>
            </w:r>
            <w:proofErr w:type="gramStart"/>
            <w:r>
              <w:rPr>
                <w:rFonts w:ascii="仿宋_GB2312" w:eastAsia="仿宋_GB2312" w:hAnsi="仿宋_GB2312" w:cs="仿宋_GB2312" w:hint="eastAsia"/>
                <w:szCs w:val="21"/>
              </w:rPr>
              <w:t>二股份</w:t>
            </w:r>
            <w:proofErr w:type="gramEnd"/>
            <w:r>
              <w:rPr>
                <w:rFonts w:ascii="仿宋_GB2312" w:eastAsia="仿宋_GB2312" w:hAnsi="仿宋_GB2312" w:cs="仿宋_GB2312" w:hint="eastAsia"/>
                <w:szCs w:val="21"/>
              </w:rPr>
              <w:t>合作经济联合社</w:t>
            </w:r>
          </w:p>
        </w:tc>
        <w:tc>
          <w:tcPr>
            <w:tcW w:w="890"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BE49EC" w:rsidTr="005D5EF5">
        <w:trPr>
          <w:trHeight w:val="1001"/>
        </w:trPr>
        <w:tc>
          <w:tcPr>
            <w:tcW w:w="738" w:type="dxa"/>
            <w:vMerge/>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818" w:type="dxa"/>
            <w:vMerge w:val="restart"/>
            <w:tcBorders>
              <w:top w:val="single" w:sz="4" w:space="0" w:color="auto"/>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园地</w:t>
            </w:r>
          </w:p>
        </w:tc>
        <w:tc>
          <w:tcPr>
            <w:tcW w:w="1269" w:type="dxa"/>
            <w:vMerge w:val="restart"/>
            <w:tcBorders>
              <w:top w:val="single" w:sz="4" w:space="0" w:color="auto"/>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0.0886公顷（1.3290亩）</w:t>
            </w:r>
          </w:p>
        </w:tc>
        <w:tc>
          <w:tcPr>
            <w:tcW w:w="969"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szCs w:val="21"/>
              </w:rPr>
            </w:pPr>
            <w:r>
              <w:rPr>
                <w:rFonts w:ascii="仿宋_GB2312" w:eastAsia="仿宋_GB2312" w:hAnsi="仿宋_GB2312" w:cs="仿宋_GB2312"/>
                <w:szCs w:val="21"/>
              </w:rPr>
              <w:t>17.4763</w:t>
            </w:r>
          </w:p>
        </w:tc>
        <w:tc>
          <w:tcPr>
            <w:tcW w:w="146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大岗镇新联</w:t>
            </w:r>
            <w:proofErr w:type="gramStart"/>
            <w:r>
              <w:rPr>
                <w:rFonts w:ascii="仿宋_GB2312" w:eastAsia="仿宋_GB2312" w:hAnsi="仿宋_GB2312" w:cs="仿宋_GB2312" w:hint="eastAsia"/>
                <w:szCs w:val="21"/>
              </w:rPr>
              <w:t>二股份</w:t>
            </w:r>
            <w:proofErr w:type="gramEnd"/>
            <w:r>
              <w:rPr>
                <w:rFonts w:ascii="仿宋_GB2312" w:eastAsia="仿宋_GB2312" w:hAnsi="仿宋_GB2312" w:cs="仿宋_GB2312" w:hint="eastAsia"/>
                <w:szCs w:val="21"/>
              </w:rPr>
              <w:t>合作经济联合社</w:t>
            </w:r>
          </w:p>
        </w:tc>
        <w:tc>
          <w:tcPr>
            <w:tcW w:w="890"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BE49EC" w:rsidTr="005D5EF5">
        <w:trPr>
          <w:trHeight w:val="772"/>
        </w:trPr>
        <w:tc>
          <w:tcPr>
            <w:tcW w:w="738" w:type="dxa"/>
            <w:vMerge/>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818" w:type="dxa"/>
            <w:vMerge/>
            <w:tcBorders>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1269" w:type="dxa"/>
            <w:vMerge/>
            <w:tcBorders>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szCs w:val="21"/>
              </w:rPr>
            </w:pPr>
            <w:r>
              <w:rPr>
                <w:rFonts w:ascii="仿宋_GB2312" w:eastAsia="仿宋_GB2312" w:hAnsi="仿宋_GB2312" w:cs="仿宋_GB2312"/>
                <w:szCs w:val="21"/>
              </w:rPr>
              <w:t>17.4763</w:t>
            </w:r>
          </w:p>
        </w:tc>
        <w:tc>
          <w:tcPr>
            <w:tcW w:w="146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大岗镇新联</w:t>
            </w:r>
            <w:proofErr w:type="gramStart"/>
            <w:r>
              <w:rPr>
                <w:rFonts w:ascii="仿宋_GB2312" w:eastAsia="仿宋_GB2312" w:hAnsi="仿宋_GB2312" w:cs="仿宋_GB2312" w:hint="eastAsia"/>
                <w:szCs w:val="21"/>
              </w:rPr>
              <w:t>二股份</w:t>
            </w:r>
            <w:proofErr w:type="gramEnd"/>
            <w:r>
              <w:rPr>
                <w:rFonts w:ascii="仿宋_GB2312" w:eastAsia="仿宋_GB2312" w:hAnsi="仿宋_GB2312" w:cs="仿宋_GB2312" w:hint="eastAsia"/>
                <w:szCs w:val="21"/>
              </w:rPr>
              <w:t>合作经济联合社</w:t>
            </w:r>
          </w:p>
        </w:tc>
        <w:tc>
          <w:tcPr>
            <w:tcW w:w="890"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BE49EC" w:rsidTr="005D5EF5">
        <w:trPr>
          <w:trHeight w:val="946"/>
        </w:trPr>
        <w:tc>
          <w:tcPr>
            <w:tcW w:w="738" w:type="dxa"/>
            <w:vMerge/>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818" w:type="dxa"/>
            <w:vMerge w:val="restart"/>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其他农用地</w:t>
            </w:r>
          </w:p>
        </w:tc>
        <w:tc>
          <w:tcPr>
            <w:tcW w:w="1269" w:type="dxa"/>
            <w:vMerge w:val="restart"/>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b/>
                <w:bCs/>
                <w:szCs w:val="21"/>
              </w:rPr>
            </w:pPr>
            <w:r>
              <w:rPr>
                <w:rFonts w:ascii="仿宋_GB2312" w:eastAsia="仿宋_GB2312" w:hAnsi="仿宋_GB2312" w:cs="仿宋_GB2312" w:hint="eastAsia"/>
                <w:szCs w:val="21"/>
              </w:rPr>
              <w:t>4.0087公顷（60.1305亩）</w:t>
            </w:r>
          </w:p>
        </w:tc>
        <w:tc>
          <w:tcPr>
            <w:tcW w:w="969"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szCs w:val="21"/>
              </w:rPr>
            </w:pPr>
            <w:r>
              <w:rPr>
                <w:rFonts w:ascii="仿宋_GB2312" w:eastAsia="仿宋_GB2312" w:hAnsi="仿宋_GB2312" w:cs="仿宋_GB2312"/>
                <w:szCs w:val="21"/>
              </w:rPr>
              <w:t>790.7161</w:t>
            </w:r>
          </w:p>
        </w:tc>
        <w:tc>
          <w:tcPr>
            <w:tcW w:w="146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大岗镇新联</w:t>
            </w:r>
            <w:proofErr w:type="gramStart"/>
            <w:r>
              <w:rPr>
                <w:rFonts w:ascii="仿宋_GB2312" w:eastAsia="仿宋_GB2312" w:hAnsi="仿宋_GB2312" w:cs="仿宋_GB2312" w:hint="eastAsia"/>
                <w:szCs w:val="21"/>
              </w:rPr>
              <w:t>二股份</w:t>
            </w:r>
            <w:proofErr w:type="gramEnd"/>
            <w:r>
              <w:rPr>
                <w:rFonts w:ascii="仿宋_GB2312" w:eastAsia="仿宋_GB2312" w:hAnsi="仿宋_GB2312" w:cs="仿宋_GB2312" w:hint="eastAsia"/>
                <w:szCs w:val="21"/>
              </w:rPr>
              <w:t>合作经济联合社</w:t>
            </w:r>
          </w:p>
        </w:tc>
        <w:tc>
          <w:tcPr>
            <w:tcW w:w="890"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BE49EC" w:rsidTr="005D5EF5">
        <w:trPr>
          <w:trHeight w:val="946"/>
        </w:trPr>
        <w:tc>
          <w:tcPr>
            <w:tcW w:w="738" w:type="dxa"/>
            <w:vMerge/>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818" w:type="dxa"/>
            <w:vMerge/>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1269" w:type="dxa"/>
            <w:vMerge/>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szCs w:val="21"/>
              </w:rPr>
            </w:pPr>
            <w:r>
              <w:rPr>
                <w:rFonts w:ascii="仿宋_GB2312" w:eastAsia="仿宋_GB2312" w:hAnsi="仿宋_GB2312" w:cs="仿宋_GB2312"/>
                <w:szCs w:val="21"/>
              </w:rPr>
              <w:t>790.7161</w:t>
            </w:r>
          </w:p>
        </w:tc>
        <w:tc>
          <w:tcPr>
            <w:tcW w:w="146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大岗镇新联</w:t>
            </w:r>
            <w:proofErr w:type="gramStart"/>
            <w:r>
              <w:rPr>
                <w:rFonts w:ascii="仿宋_GB2312" w:eastAsia="仿宋_GB2312" w:hAnsi="仿宋_GB2312" w:cs="仿宋_GB2312" w:hint="eastAsia"/>
                <w:szCs w:val="21"/>
              </w:rPr>
              <w:t>二股份</w:t>
            </w:r>
            <w:proofErr w:type="gramEnd"/>
            <w:r>
              <w:rPr>
                <w:rFonts w:ascii="仿宋_GB2312" w:eastAsia="仿宋_GB2312" w:hAnsi="仿宋_GB2312" w:cs="仿宋_GB2312" w:hint="eastAsia"/>
                <w:szCs w:val="21"/>
              </w:rPr>
              <w:t>合作经济联合社</w:t>
            </w:r>
          </w:p>
        </w:tc>
        <w:tc>
          <w:tcPr>
            <w:tcW w:w="890"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BE49EC" w:rsidTr="005D5EF5">
        <w:trPr>
          <w:trHeight w:val="1276"/>
        </w:trPr>
        <w:tc>
          <w:tcPr>
            <w:tcW w:w="738" w:type="dxa"/>
            <w:vMerge/>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818" w:type="dxa"/>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建设用地</w:t>
            </w:r>
          </w:p>
        </w:tc>
        <w:tc>
          <w:tcPr>
            <w:tcW w:w="1269" w:type="dxa"/>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b/>
                <w:bCs/>
                <w:szCs w:val="21"/>
              </w:rPr>
            </w:pPr>
            <w:r>
              <w:rPr>
                <w:rFonts w:ascii="仿宋_GB2312" w:eastAsia="仿宋_GB2312" w:hAnsi="仿宋_GB2312" w:cs="仿宋_GB2312" w:hint="eastAsia"/>
                <w:szCs w:val="21"/>
              </w:rPr>
              <w:t>1.4676公顷（22.0140亩）</w:t>
            </w:r>
          </w:p>
        </w:tc>
        <w:tc>
          <w:tcPr>
            <w:tcW w:w="969"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hint="eastAsia"/>
                <w:szCs w:val="21"/>
              </w:rPr>
            </w:pPr>
          </w:p>
          <w:p w:rsidR="00BE49EC" w:rsidRDefault="00BE49EC" w:rsidP="005D5EF5">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394.50万元/公顷（26.30万元/亩）</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578.9682</w:t>
            </w:r>
          </w:p>
        </w:tc>
        <w:tc>
          <w:tcPr>
            <w:tcW w:w="146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大岗镇新联</w:t>
            </w:r>
            <w:proofErr w:type="gramStart"/>
            <w:r>
              <w:rPr>
                <w:rFonts w:ascii="仿宋_GB2312" w:eastAsia="仿宋_GB2312" w:hAnsi="仿宋_GB2312" w:cs="仿宋_GB2312" w:hint="eastAsia"/>
                <w:szCs w:val="21"/>
              </w:rPr>
              <w:t>二股份</w:t>
            </w:r>
            <w:proofErr w:type="gramEnd"/>
            <w:r>
              <w:rPr>
                <w:rFonts w:ascii="仿宋_GB2312" w:eastAsia="仿宋_GB2312" w:hAnsi="仿宋_GB2312" w:cs="仿宋_GB2312" w:hint="eastAsia"/>
                <w:szCs w:val="21"/>
              </w:rPr>
              <w:t>合作经济联合社</w:t>
            </w:r>
          </w:p>
        </w:tc>
        <w:tc>
          <w:tcPr>
            <w:tcW w:w="890"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BE49EC" w:rsidTr="005D5EF5">
        <w:trPr>
          <w:trHeight w:val="1276"/>
        </w:trPr>
        <w:tc>
          <w:tcPr>
            <w:tcW w:w="738" w:type="dxa"/>
            <w:vMerge/>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c>
          <w:tcPr>
            <w:tcW w:w="818" w:type="dxa"/>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未利用地</w:t>
            </w:r>
          </w:p>
        </w:tc>
        <w:tc>
          <w:tcPr>
            <w:tcW w:w="1269" w:type="dxa"/>
            <w:tcBorders>
              <w:left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b/>
                <w:bCs/>
                <w:szCs w:val="21"/>
              </w:rPr>
            </w:pPr>
            <w:r>
              <w:rPr>
                <w:rFonts w:ascii="仿宋_GB2312" w:eastAsia="仿宋_GB2312" w:hAnsi="仿宋_GB2312" w:cs="仿宋_GB2312" w:hint="eastAsia"/>
                <w:szCs w:val="21"/>
              </w:rPr>
              <w:t>0.0569公顷（0.8535亩）</w:t>
            </w:r>
          </w:p>
        </w:tc>
        <w:tc>
          <w:tcPr>
            <w:tcW w:w="969"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hint="eastAsia"/>
                <w:szCs w:val="21"/>
              </w:rPr>
            </w:pPr>
          </w:p>
          <w:p w:rsidR="00BE49EC" w:rsidRDefault="00BE49EC" w:rsidP="005D5EF5">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394.50万元/公顷（26.30万元/亩）</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22.4471</w:t>
            </w:r>
          </w:p>
        </w:tc>
        <w:tc>
          <w:tcPr>
            <w:tcW w:w="146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大岗镇新联</w:t>
            </w:r>
            <w:proofErr w:type="gramStart"/>
            <w:r>
              <w:rPr>
                <w:rFonts w:ascii="仿宋_GB2312" w:eastAsia="仿宋_GB2312" w:hAnsi="仿宋_GB2312" w:cs="仿宋_GB2312" w:hint="eastAsia"/>
                <w:szCs w:val="21"/>
              </w:rPr>
              <w:t>二股份</w:t>
            </w:r>
            <w:proofErr w:type="gramEnd"/>
            <w:r>
              <w:rPr>
                <w:rFonts w:ascii="仿宋_GB2312" w:eastAsia="仿宋_GB2312" w:hAnsi="仿宋_GB2312" w:cs="仿宋_GB2312" w:hint="eastAsia"/>
                <w:szCs w:val="21"/>
              </w:rPr>
              <w:t>合作经济联合社</w:t>
            </w:r>
          </w:p>
        </w:tc>
        <w:tc>
          <w:tcPr>
            <w:tcW w:w="890"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BE49EC" w:rsidTr="005D5EF5">
        <w:trPr>
          <w:trHeight w:val="652"/>
        </w:trPr>
        <w:tc>
          <w:tcPr>
            <w:tcW w:w="738" w:type="dxa"/>
            <w:vMerge/>
            <w:tcBorders>
              <w:left w:val="single" w:sz="4" w:space="0" w:color="auto"/>
              <w:right w:val="single" w:sz="4" w:space="0" w:color="auto"/>
            </w:tcBorders>
            <w:vAlign w:val="center"/>
          </w:tcPr>
          <w:p w:rsidR="00BE49EC" w:rsidRDefault="00BE49EC" w:rsidP="005D5EF5">
            <w:pPr>
              <w:widowControl/>
              <w:jc w:val="center"/>
              <w:rPr>
                <w:rFonts w:ascii="仿宋_GB2312" w:eastAsia="仿宋_GB2312" w:hAnsi="仿宋_GB2312" w:cs="仿宋_GB2312" w:hint="eastAsia"/>
                <w:szCs w:val="21"/>
              </w:rPr>
            </w:pPr>
          </w:p>
        </w:tc>
        <w:tc>
          <w:tcPr>
            <w:tcW w:w="4502" w:type="dxa"/>
            <w:gridSpan w:val="4"/>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青苗补助费</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345.4942</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E49EC" w:rsidRDefault="00BE49EC" w:rsidP="005D5EF5">
            <w:pPr>
              <w:shd w:val="solid" w:color="FFFFFF" w:fill="auto"/>
              <w:autoSpaceDN w:val="0"/>
              <w:snapToGrid w:val="0"/>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大岗镇新联</w:t>
            </w:r>
            <w:proofErr w:type="gramStart"/>
            <w:r>
              <w:rPr>
                <w:rFonts w:ascii="仿宋_GB2312" w:eastAsia="仿宋_GB2312" w:hAnsi="仿宋_GB2312" w:cs="仿宋_GB2312" w:hint="eastAsia"/>
                <w:szCs w:val="21"/>
              </w:rPr>
              <w:t>二股份</w:t>
            </w:r>
            <w:proofErr w:type="gramEnd"/>
            <w:r>
              <w:rPr>
                <w:rFonts w:ascii="仿宋_GB2312" w:eastAsia="仿宋_GB2312" w:hAnsi="仿宋_GB2312" w:cs="仿宋_GB2312" w:hint="eastAsia"/>
                <w:szCs w:val="21"/>
              </w:rPr>
              <w:t>合作经济联合社转付土地承包者和业权人</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BE49EC" w:rsidTr="005D5EF5">
        <w:trPr>
          <w:trHeight w:val="645"/>
        </w:trPr>
        <w:tc>
          <w:tcPr>
            <w:tcW w:w="738" w:type="dxa"/>
            <w:vMerge/>
            <w:tcBorders>
              <w:left w:val="single" w:sz="4" w:space="0" w:color="auto"/>
              <w:bottom w:val="single" w:sz="4" w:space="0" w:color="auto"/>
              <w:right w:val="single" w:sz="4" w:space="0" w:color="auto"/>
            </w:tcBorders>
            <w:vAlign w:val="center"/>
          </w:tcPr>
          <w:p w:rsidR="00BE49EC" w:rsidRDefault="00BE49EC" w:rsidP="005D5EF5">
            <w:pPr>
              <w:widowControl/>
              <w:jc w:val="center"/>
              <w:rPr>
                <w:rFonts w:ascii="仿宋_GB2312" w:eastAsia="仿宋_GB2312" w:hAnsi="仿宋_GB2312" w:cs="仿宋_GB2312" w:hint="eastAsia"/>
                <w:szCs w:val="21"/>
              </w:rPr>
            </w:pPr>
          </w:p>
        </w:tc>
        <w:tc>
          <w:tcPr>
            <w:tcW w:w="4502" w:type="dxa"/>
            <w:gridSpan w:val="4"/>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附着物补偿</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345.4942</w:t>
            </w:r>
          </w:p>
        </w:tc>
        <w:tc>
          <w:tcPr>
            <w:tcW w:w="1466" w:type="dxa"/>
            <w:vMerge/>
            <w:tcBorders>
              <w:top w:val="single" w:sz="4" w:space="0" w:color="auto"/>
              <w:left w:val="single" w:sz="4" w:space="0" w:color="auto"/>
              <w:bottom w:val="single" w:sz="4" w:space="0" w:color="auto"/>
              <w:right w:val="single" w:sz="4" w:space="0" w:color="auto"/>
            </w:tcBorders>
            <w:vAlign w:val="center"/>
          </w:tcPr>
          <w:p w:rsidR="00BE49EC" w:rsidRDefault="00BE49EC" w:rsidP="005D5EF5">
            <w:pPr>
              <w:widowControl/>
              <w:jc w:val="center"/>
              <w:rPr>
                <w:rFonts w:ascii="仿宋_GB2312" w:eastAsia="仿宋_GB2312" w:hAnsi="仿宋_GB2312" w:cs="仿宋_GB2312" w:hint="eastAsia"/>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BE49EC" w:rsidRDefault="00BE49EC" w:rsidP="005D5EF5">
            <w:pPr>
              <w:widowControl/>
              <w:jc w:val="center"/>
              <w:rPr>
                <w:rFonts w:ascii="仿宋_GB2312" w:eastAsia="仿宋_GB2312" w:hAnsi="仿宋_GB2312" w:cs="仿宋_GB2312" w:hint="eastAsia"/>
                <w:szCs w:val="21"/>
              </w:rPr>
            </w:pPr>
          </w:p>
        </w:tc>
      </w:tr>
      <w:tr w:rsidR="00BE49EC" w:rsidTr="005D5EF5">
        <w:trPr>
          <w:trHeight w:val="570"/>
        </w:trPr>
        <w:tc>
          <w:tcPr>
            <w:tcW w:w="5240" w:type="dxa"/>
            <w:gridSpan w:val="5"/>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合计</w:t>
            </w:r>
          </w:p>
        </w:tc>
        <w:tc>
          <w:tcPr>
            <w:tcW w:w="1227"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widowControl/>
              <w:jc w:val="right"/>
              <w:textAlignment w:val="center"/>
              <w:rPr>
                <w:rFonts w:ascii="宋体" w:hAnsi="宋体" w:cs="宋体"/>
                <w:b/>
                <w:bCs/>
                <w:color w:val="000000"/>
                <w:sz w:val="22"/>
              </w:rPr>
            </w:pPr>
            <w:r>
              <w:rPr>
                <w:rFonts w:ascii="宋体" w:hAnsi="宋体" w:cs="宋体" w:hint="eastAsia"/>
                <w:b/>
                <w:bCs/>
                <w:color w:val="000000"/>
                <w:kern w:val="0"/>
                <w:sz w:val="22"/>
                <w:lang w:bidi="ar"/>
              </w:rPr>
              <w:t>6748.6543</w:t>
            </w:r>
          </w:p>
        </w:tc>
        <w:tc>
          <w:tcPr>
            <w:tcW w:w="1466"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b/>
                <w:bCs/>
                <w:szCs w:val="21"/>
              </w:rPr>
            </w:pPr>
          </w:p>
        </w:tc>
        <w:tc>
          <w:tcPr>
            <w:tcW w:w="890" w:type="dxa"/>
            <w:tcBorders>
              <w:top w:val="single" w:sz="4" w:space="0" w:color="auto"/>
              <w:left w:val="single" w:sz="4" w:space="0" w:color="auto"/>
              <w:bottom w:val="single" w:sz="4" w:space="0" w:color="auto"/>
              <w:right w:val="single" w:sz="4" w:space="0" w:color="auto"/>
            </w:tcBorders>
            <w:vAlign w:val="center"/>
          </w:tcPr>
          <w:p w:rsidR="00BE49EC" w:rsidRDefault="00BE49EC" w:rsidP="005D5EF5">
            <w:pPr>
              <w:jc w:val="center"/>
              <w:rPr>
                <w:rFonts w:ascii="仿宋_GB2312" w:eastAsia="仿宋_GB2312" w:hAnsi="仿宋_GB2312" w:cs="仿宋_GB2312" w:hint="eastAsia"/>
                <w:szCs w:val="21"/>
              </w:rPr>
            </w:pPr>
          </w:p>
        </w:tc>
      </w:tr>
    </w:tbl>
    <w:p w:rsidR="00BE49EC" w:rsidRDefault="00BE49EC" w:rsidP="00BE49E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根据广州市人民政府办公厅《关于进一步加强征收农村集体土地留用地管理的意见》（穗府办</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〔2018〕17号）的规定，在保证货币安置兑现落实的同时，我区将按规定预留经济发展用地给被征地单位作生产发展用地。涉及到房屋拆迁的，按照广州南沙区人民政府有关规定的标准进行补偿安置。</w:t>
      </w:r>
    </w:p>
    <w:p w:rsidR="00BE49EC" w:rsidRDefault="00BE49EC" w:rsidP="00BE49E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征地范围内的青苗补偿费及地上附着物按南沙区政府有关规定进行补偿。我区承诺在我区</w:t>
      </w:r>
      <w:proofErr w:type="gramStart"/>
      <w:r>
        <w:rPr>
          <w:rFonts w:ascii="仿宋_GB2312" w:eastAsia="仿宋_GB2312" w:hAnsi="仿宋_GB2312" w:cs="仿宋_GB2312" w:hint="eastAsia"/>
          <w:sz w:val="32"/>
          <w:szCs w:val="32"/>
        </w:rPr>
        <w:t>片综合</w:t>
      </w:r>
      <w:proofErr w:type="gramEnd"/>
      <w:r>
        <w:rPr>
          <w:rFonts w:ascii="仿宋_GB2312" w:eastAsia="仿宋_GB2312" w:hAnsi="仿宋_GB2312" w:cs="仿宋_GB2312" w:hint="eastAsia"/>
          <w:sz w:val="32"/>
          <w:szCs w:val="32"/>
        </w:rPr>
        <w:t>地价公布实施后，做好该批次用地与</w:t>
      </w:r>
      <w:proofErr w:type="gramStart"/>
      <w:r>
        <w:rPr>
          <w:rFonts w:ascii="仿宋_GB2312" w:eastAsia="仿宋_GB2312" w:hAnsi="仿宋_GB2312" w:cs="仿宋_GB2312" w:hint="eastAsia"/>
          <w:sz w:val="32"/>
          <w:szCs w:val="32"/>
        </w:rPr>
        <w:t>征地区片综合</w:t>
      </w:r>
      <w:proofErr w:type="gramEnd"/>
      <w:r>
        <w:rPr>
          <w:rFonts w:ascii="仿宋_GB2312" w:eastAsia="仿宋_GB2312" w:hAnsi="仿宋_GB2312" w:cs="仿宋_GB2312" w:hint="eastAsia"/>
          <w:sz w:val="32"/>
          <w:szCs w:val="32"/>
        </w:rPr>
        <w:t>地价实施的衔接工作。</w:t>
      </w:r>
    </w:p>
    <w:p w:rsidR="00BE49EC" w:rsidRDefault="00BE49EC" w:rsidP="00BE49EC">
      <w:pPr>
        <w:spacing w:line="560" w:lineRule="exact"/>
        <w:rPr>
          <w:rFonts w:ascii="仿宋" w:eastAsia="仿宋" w:hAnsi="仿宋" w:cs="仿宋_GB2312" w:hint="eastAsia"/>
          <w:sz w:val="32"/>
          <w:szCs w:val="32"/>
        </w:rPr>
      </w:pPr>
    </w:p>
    <w:p w:rsidR="00BE49EC" w:rsidRDefault="00BE49EC" w:rsidP="00BE49EC">
      <w:pPr>
        <w:spacing w:line="560" w:lineRule="exact"/>
        <w:rPr>
          <w:rFonts w:ascii="仿宋" w:eastAsia="仿宋" w:hAnsi="仿宋" w:cs="仿宋_GB2312" w:hint="eastAsia"/>
          <w:sz w:val="32"/>
          <w:szCs w:val="32"/>
        </w:rPr>
      </w:pPr>
    </w:p>
    <w:p w:rsidR="00BE49EC" w:rsidRDefault="00BE49EC" w:rsidP="00BE49EC">
      <w:pPr>
        <w:spacing w:line="560" w:lineRule="exact"/>
        <w:rPr>
          <w:rFonts w:ascii="仿宋" w:eastAsia="仿宋" w:hAnsi="仿宋" w:cs="仿宋_GB2312"/>
          <w:sz w:val="32"/>
          <w:szCs w:val="32"/>
        </w:rPr>
      </w:pPr>
    </w:p>
    <w:p w:rsidR="00BE49EC" w:rsidRDefault="00BE49EC" w:rsidP="00BE49EC">
      <w:pPr>
        <w:jc w:val="right"/>
        <w:rPr>
          <w:rFonts w:ascii="仿宋" w:eastAsia="仿宋" w:hAnsi="仿宋" w:cs="仿宋_GB2312"/>
          <w:sz w:val="32"/>
          <w:szCs w:val="32"/>
        </w:rPr>
      </w:pPr>
      <w:r>
        <w:rPr>
          <w:rFonts w:ascii="仿宋" w:eastAsia="仿宋" w:hAnsi="仿宋" w:cs="仿宋_GB2312" w:hint="eastAsia"/>
          <w:sz w:val="32"/>
          <w:szCs w:val="32"/>
        </w:rPr>
        <w:t>广州市规划和自然资源局南沙区分局</w:t>
      </w:r>
    </w:p>
    <w:p w:rsidR="00BE49EC" w:rsidRDefault="00BE49EC" w:rsidP="00BE49EC">
      <w:pPr>
        <w:spacing w:line="560" w:lineRule="exact"/>
        <w:ind w:right="640" w:firstLineChars="200" w:firstLine="640"/>
        <w:jc w:val="center"/>
        <w:rPr>
          <w:rFonts w:ascii="仿宋" w:eastAsia="仿宋" w:hAnsi="仿宋" w:cs="仿宋_GB2312"/>
          <w:sz w:val="32"/>
          <w:szCs w:val="32"/>
        </w:rPr>
      </w:pPr>
      <w:r>
        <w:rPr>
          <w:rFonts w:ascii="仿宋" w:eastAsia="仿宋" w:hAnsi="仿宋" w:cs="仿宋_GB2312" w:hint="eastAsia"/>
          <w:sz w:val="32"/>
          <w:szCs w:val="32"/>
        </w:rPr>
        <w:t xml:space="preserve">                       2021年7月15日</w:t>
      </w:r>
    </w:p>
    <w:p w:rsidR="000013EF" w:rsidRDefault="00BE49EC" w:rsidP="00BE49EC">
      <w:r>
        <w:rPr>
          <w:rFonts w:ascii="仿宋" w:eastAsia="仿宋" w:hAnsi="仿宋" w:cs="仿宋_GB2312"/>
          <w:sz w:val="32"/>
          <w:szCs w:val="32"/>
        </w:rPr>
        <w:br w:type="page"/>
      </w:r>
      <w:bookmarkStart w:id="0" w:name="_GoBack"/>
      <w:bookmarkEnd w:id="0"/>
    </w:p>
    <w:sectPr w:rsidR="000013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8F3" w:rsidRDefault="004958F3" w:rsidP="00BE49EC">
      <w:r>
        <w:separator/>
      </w:r>
    </w:p>
  </w:endnote>
  <w:endnote w:type="continuationSeparator" w:id="0">
    <w:p w:rsidR="004958F3" w:rsidRDefault="004958F3" w:rsidP="00BE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8F3" w:rsidRDefault="004958F3" w:rsidP="00BE49EC">
      <w:r>
        <w:separator/>
      </w:r>
    </w:p>
  </w:footnote>
  <w:footnote w:type="continuationSeparator" w:id="0">
    <w:p w:rsidR="004958F3" w:rsidRDefault="004958F3" w:rsidP="00BE49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3DFF6"/>
    <w:multiLevelType w:val="singleLevel"/>
    <w:tmpl w:val="1BC3DFF6"/>
    <w:lvl w:ilvl="0">
      <w:start w:val="2"/>
      <w:numFmt w:val="chineseCounting"/>
      <w:suff w:val="nothing"/>
      <w:lvlText w:val="%1、"/>
      <w:lvlJc w:val="left"/>
      <w:rPr>
        <w:rFonts w:hint="eastAsia"/>
      </w:rPr>
    </w:lvl>
  </w:abstractNum>
  <w:abstractNum w:abstractNumId="1">
    <w:nsid w:val="37A0239A"/>
    <w:multiLevelType w:val="multilevel"/>
    <w:tmpl w:val="37A0239A"/>
    <w:lvl w:ilvl="0">
      <w:start w:val="1"/>
      <w:numFmt w:val="none"/>
      <w:lvlText w:val="一、"/>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84"/>
    <w:rsid w:val="000013EF"/>
    <w:rsid w:val="004958F3"/>
    <w:rsid w:val="00BE49EC"/>
    <w:rsid w:val="00DF7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9E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49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49EC"/>
    <w:rPr>
      <w:sz w:val="18"/>
      <w:szCs w:val="18"/>
    </w:rPr>
  </w:style>
  <w:style w:type="paragraph" w:styleId="a4">
    <w:name w:val="footer"/>
    <w:basedOn w:val="a"/>
    <w:link w:val="Char0"/>
    <w:uiPriority w:val="99"/>
    <w:unhideWhenUsed/>
    <w:rsid w:val="00BE49EC"/>
    <w:pPr>
      <w:tabs>
        <w:tab w:val="center" w:pos="4153"/>
        <w:tab w:val="right" w:pos="8306"/>
      </w:tabs>
      <w:snapToGrid w:val="0"/>
      <w:jc w:val="left"/>
    </w:pPr>
    <w:rPr>
      <w:sz w:val="18"/>
      <w:szCs w:val="18"/>
    </w:rPr>
  </w:style>
  <w:style w:type="character" w:customStyle="1" w:styleId="Char0">
    <w:name w:val="页脚 Char"/>
    <w:basedOn w:val="a0"/>
    <w:link w:val="a4"/>
    <w:uiPriority w:val="99"/>
    <w:rsid w:val="00BE49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9E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49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49EC"/>
    <w:rPr>
      <w:sz w:val="18"/>
      <w:szCs w:val="18"/>
    </w:rPr>
  </w:style>
  <w:style w:type="paragraph" w:styleId="a4">
    <w:name w:val="footer"/>
    <w:basedOn w:val="a"/>
    <w:link w:val="Char0"/>
    <w:uiPriority w:val="99"/>
    <w:unhideWhenUsed/>
    <w:rsid w:val="00BE49EC"/>
    <w:pPr>
      <w:tabs>
        <w:tab w:val="center" w:pos="4153"/>
        <w:tab w:val="right" w:pos="8306"/>
      </w:tabs>
      <w:snapToGrid w:val="0"/>
      <w:jc w:val="left"/>
    </w:pPr>
    <w:rPr>
      <w:sz w:val="18"/>
      <w:szCs w:val="18"/>
    </w:rPr>
  </w:style>
  <w:style w:type="character" w:customStyle="1" w:styleId="Char0">
    <w:name w:val="页脚 Char"/>
    <w:basedOn w:val="a0"/>
    <w:link w:val="a4"/>
    <w:uiPriority w:val="99"/>
    <w:rsid w:val="00BE49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Words>
  <Characters>1015</Characters>
  <Application>Microsoft Office Word</Application>
  <DocSecurity>0</DocSecurity>
  <Lines>8</Lines>
  <Paragraphs>2</Paragraphs>
  <ScaleCrop>false</ScaleCrop>
  <Company>Microsoft</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唐威</dc:creator>
  <cp:keywords/>
  <dc:description/>
  <cp:lastModifiedBy>唐威</cp:lastModifiedBy>
  <cp:revision>2</cp:revision>
  <dcterms:created xsi:type="dcterms:W3CDTF">2022-07-14T08:21:00Z</dcterms:created>
  <dcterms:modified xsi:type="dcterms:W3CDTF">2022-07-14T08:21:00Z</dcterms:modified>
</cp:coreProperties>
</file>