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jc w:val="center"/>
        <w:rPr>
          <w:b/>
          <w:sz w:val="52"/>
        </w:rPr>
      </w:pPr>
    </w:p>
    <w:p>
      <w:pPr>
        <w:jc w:val="center"/>
        <w:rPr>
          <w:rFonts w:ascii="宋体" w:hAnsi="宋体" w:cs="宋体"/>
          <w:b/>
          <w:spacing w:val="70"/>
          <w:sz w:val="52"/>
          <w:szCs w:val="52"/>
        </w:rPr>
      </w:pPr>
      <w:r>
        <w:rPr>
          <w:rFonts w:hint="eastAsia" w:ascii="宋体" w:hAnsi="宋体" w:cs="宋体"/>
          <w:sz w:val="52"/>
          <w:szCs w:val="52"/>
          <w:u w:val="single"/>
        </w:rPr>
        <w:t xml:space="preserve">  广东省地图出版社有限公司  </w:t>
      </w:r>
      <w:r>
        <w:rPr>
          <w:rFonts w:hint="eastAsia" w:ascii="宋体" w:hAnsi="宋体" w:cs="宋体"/>
          <w:b/>
          <w:sz w:val="52"/>
          <w:szCs w:val="52"/>
        </w:rPr>
        <w:t>申请测绘资质</w:t>
      </w:r>
    </w:p>
    <w:p>
      <w:pPr>
        <w:jc w:val="center"/>
        <w:rPr>
          <w:rFonts w:ascii="宋体" w:hAnsi="宋体" w:cs="宋体"/>
          <w:b/>
          <w:sz w:val="52"/>
          <w:szCs w:val="52"/>
        </w:rPr>
      </w:pPr>
      <w:r>
        <w:rPr>
          <w:rFonts w:hint="eastAsia" w:ascii="宋体" w:hAnsi="宋体" w:cs="宋体"/>
          <w:b/>
          <w:sz w:val="52"/>
          <w:szCs w:val="52"/>
        </w:rPr>
        <w:t>主要信息公开表（试行）</w:t>
      </w:r>
    </w:p>
    <w:p/>
    <w:p/>
    <w:p/>
    <w:p/>
    <w:p/>
    <w:p>
      <w:pPr>
        <w:jc w:val="center"/>
        <w:rPr>
          <w:b/>
          <w:sz w:val="36"/>
        </w:rPr>
      </w:pPr>
      <w:r>
        <w:rPr>
          <w:rFonts w:ascii="Times New Roman" w:hAnsi="Times New Roman"/>
          <w:b/>
          <w:sz w:val="36"/>
        </w:rPr>
        <w:t xml:space="preserve"> </w:t>
      </w:r>
    </w:p>
    <w:p>
      <w:pPr>
        <w:rPr>
          <w:b/>
          <w:sz w:val="36"/>
        </w:rPr>
      </w:pPr>
    </w:p>
    <w:p>
      <w:pPr>
        <w:jc w:val="center"/>
        <w:rPr>
          <w:b/>
          <w:sz w:val="36"/>
        </w:rPr>
      </w:pPr>
    </w:p>
    <w:p>
      <w:pPr>
        <w:jc w:val="center"/>
        <w:rPr>
          <w:rFonts w:ascii="Times New Roman" w:hAnsi="Times New Roman" w:cs="宋体"/>
          <w:b/>
          <w:spacing w:val="70"/>
          <w:sz w:val="36"/>
        </w:rPr>
      </w:pPr>
    </w:p>
    <w:p>
      <w:pPr>
        <w:jc w:val="center"/>
        <w:rPr>
          <w:spacing w:val="70"/>
          <w:sz w:val="28"/>
          <w:szCs w:val="28"/>
        </w:rPr>
      </w:pPr>
    </w:p>
    <w:p>
      <w:pPr>
        <w:jc w:val="center"/>
        <w:rPr>
          <w:sz w:val="44"/>
          <w:szCs w:val="44"/>
        </w:rPr>
      </w:pPr>
      <w:r>
        <w:rPr>
          <w:rFonts w:hint="eastAsia" w:ascii="Times New Roman" w:hAnsi="Times New Roman" w:cs="宋体"/>
          <w:sz w:val="44"/>
          <w:szCs w:val="44"/>
        </w:rPr>
        <w:t>一、</w:t>
      </w:r>
      <w:r>
        <w:rPr>
          <w:rFonts w:hint="eastAsia" w:ascii="Times New Roman" w:hAnsi="Times New Roman" w:cs="宋体"/>
          <w:b/>
          <w:sz w:val="44"/>
          <w:szCs w:val="44"/>
        </w:rPr>
        <w:t>单位基本情况及所申请资质等级类别</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单位名称</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广东省地图出版社有限公司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单位性质</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有限责任公司（法人独资）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注册地址</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广州市越秀区环市东路468号大院1号楼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法定代表人</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杨兴旺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8"/>
              </w:rPr>
            </w:pPr>
            <w:r>
              <w:rPr>
                <w:rFonts w:hint="eastAsia" w:ascii="Times New Roman" w:hAnsi="Times New Roman" w:cs="宋体"/>
                <w:b/>
                <w:sz w:val="24"/>
              </w:rPr>
              <w:t>已有资质等级类别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申请资质等级类别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ascii="Tahoma" w:hAnsi="Tahoma" w:eastAsia="Tahoma" w:cs="Tahoma"/>
                <w:i w:val="0"/>
                <w:iCs w:val="0"/>
                <w:caps w:val="0"/>
                <w:color w:val="333333"/>
                <w:spacing w:val="0"/>
                <w:sz w:val="24"/>
                <w:szCs w:val="24"/>
                <w:shd w:val="clear" w:fill="FFFFFF"/>
              </w:rPr>
              <w:t>乙级：地理信息系统工程(不得承揽两个及以上省级行政区域范围的项目)、地图编制(不得从事世界和全国政区地图、超出省级行政区域范围的教学地图编制)、互联网地图服务(不得从事地图数据库开发)。</w:t>
            </w:r>
          </w:p>
        </w:tc>
      </w:tr>
    </w:tbl>
    <w:p/>
    <w:p>
      <w:pPr>
        <w:jc w:val="center"/>
        <w:rPr>
          <w:b/>
          <w:spacing w:val="70"/>
          <w:sz w:val="36"/>
        </w:rPr>
      </w:pPr>
    </w:p>
    <w:p>
      <w:pPr>
        <w:jc w:val="center"/>
        <w:rPr>
          <w:b/>
          <w:spacing w:val="70"/>
          <w:sz w:val="36"/>
        </w:rPr>
      </w:pPr>
    </w:p>
    <w:p>
      <w:pPr>
        <w:jc w:val="center"/>
        <w:rPr>
          <w:b/>
          <w:spacing w:val="70"/>
          <w:sz w:val="36"/>
        </w:rPr>
      </w:pPr>
    </w:p>
    <w:p>
      <w:pPr>
        <w:jc w:val="center"/>
        <w:rPr>
          <w:b/>
          <w:spacing w:val="70"/>
          <w:sz w:val="36"/>
        </w:rPr>
      </w:pPr>
    </w:p>
    <w:p>
      <w:pPr>
        <w:jc w:val="center"/>
        <w:rPr>
          <w:b/>
          <w:spacing w:val="70"/>
          <w:sz w:val="36"/>
        </w:rPr>
      </w:pPr>
    </w:p>
    <w:p>
      <w:pPr>
        <w:jc w:val="center"/>
        <w:rPr>
          <w:b/>
          <w:spacing w:val="70"/>
          <w:sz w:val="36"/>
        </w:rPr>
      </w:pPr>
      <w:r>
        <w:rPr>
          <w:rFonts w:ascii="Times New Roman" w:hAnsi="Times New Roman"/>
        </w:rPr>
        <w:br w:type="textWrapping"/>
      </w:r>
    </w:p>
    <w:p>
      <w:pPr>
        <w:jc w:val="center"/>
      </w:pPr>
      <w:r>
        <w:rPr>
          <w:rFonts w:hint="eastAsia" w:ascii="Times New Roman" w:hAnsi="Times New Roman" w:cs="宋体"/>
          <w:b/>
          <w:sz w:val="44"/>
          <w:szCs w:val="44"/>
        </w:rPr>
        <w:t>二、专业技术人员</w:t>
      </w:r>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序</w:t>
            </w:r>
          </w:p>
          <w:p>
            <w:pPr>
              <w:jc w:val="center"/>
              <w:rPr>
                <w:b/>
                <w:sz w:val="24"/>
              </w:rPr>
            </w:pPr>
            <w:r>
              <w:rPr>
                <w:rFonts w:hint="eastAsia" w:ascii="Times New Roman" w:hAnsi="Times New Roman" w:cs="宋体"/>
                <w:b/>
                <w:sz w:val="24"/>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p>
            <w:pPr>
              <w:jc w:val="center"/>
              <w:rPr>
                <w:b/>
                <w:sz w:val="24"/>
              </w:rPr>
            </w:pPr>
            <w:r>
              <w:rPr>
                <w:rFonts w:hint="eastAsia" w:ascii="Times New Roman" w:hAnsi="Times New Roman"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杨兴旺</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ascii="Times New Roman" w:hAnsi="Times New Roman"/>
              </w:rPr>
              <w:t>#</w:t>
            </w: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序</w:t>
            </w:r>
          </w:p>
          <w:p>
            <w:pPr>
              <w:jc w:val="center"/>
              <w:rPr>
                <w:b/>
                <w:sz w:val="24"/>
              </w:rPr>
            </w:pPr>
            <w:r>
              <w:rPr>
                <w:rFonts w:hint="eastAsia" w:ascii="Times New Roman" w:hAnsi="Times New Roman" w:cs="宋体"/>
                <w:b/>
                <w:sz w:val="24"/>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梁以钊</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丁智慧</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刘京洋</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卢承毅</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bl>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79"/>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序</w:t>
            </w:r>
          </w:p>
          <w:p>
            <w:pPr>
              <w:jc w:val="center"/>
              <w:rPr>
                <w:b/>
                <w:sz w:val="24"/>
              </w:rPr>
            </w:pPr>
            <w:r>
              <w:rPr>
                <w:rFonts w:hint="eastAsia" w:ascii="Times New Roman" w:hAnsi="Times New Roman" w:cs="宋体"/>
                <w:b/>
                <w:sz w:val="24"/>
              </w:rPr>
              <w:t>号</w:t>
            </w:r>
          </w:p>
        </w:tc>
        <w:tc>
          <w:tcPr>
            <w:tcW w:w="367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黄春钰</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钟金娣</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郑若文</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谢梦华</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杨芳</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魏福平</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李臻颖</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36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黄立冰</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bl>
    <w:p>
      <w:r>
        <w:rPr>
          <w:rFonts w:ascii="Times New Roman" w:hAnsi="Times New Roman"/>
        </w:rPr>
        <w:t>#</w:t>
      </w:r>
      <w:r>
        <w:rPr>
          <w:rFonts w:hint="eastAsia" w:ascii="Times New Roman" w:hAnsi="Times New Roman" w:cs="宋体"/>
        </w:rPr>
        <w:t>为</w:t>
      </w:r>
      <w:r>
        <w:rPr>
          <w:rFonts w:ascii="Times New Roman" w:hAnsi="Times New Roman"/>
        </w:rPr>
        <w:t>2021</w:t>
      </w:r>
      <w:r>
        <w:rPr>
          <w:rFonts w:hint="eastAsia" w:ascii="Times New Roman" w:hAnsi="Times New Roman" w:cs="宋体"/>
        </w:rPr>
        <w:t>版新测绘资质管理政策实施前测绘单位已有的用于申请测绘资质的专业技术人员。按照《测绘资质分类分级标准》，这部分人员在不离开本单位的前提下，实行“老人老办法”，原认定的专业和职称等级继续有效。</w:t>
      </w:r>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1"/>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序</w:t>
            </w:r>
          </w:p>
          <w:p>
            <w:pPr>
              <w:jc w:val="center"/>
              <w:rPr>
                <w:b/>
                <w:sz w:val="24"/>
              </w:rPr>
            </w:pPr>
            <w:r>
              <w:rPr>
                <w:rFonts w:hint="eastAsia" w:ascii="Times New Roman" w:hAnsi="Times New Roman" w:cs="宋体"/>
                <w:b/>
                <w:sz w:val="24"/>
              </w:rPr>
              <w:t>号</w:t>
            </w:r>
          </w:p>
        </w:tc>
        <w:tc>
          <w:tcPr>
            <w:tcW w:w="357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姓名</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年龄</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5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陈绮婷</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27</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地图制图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张晓茵</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24</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地理信息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邹文华</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22</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黄武泽</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25</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地理信息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梁颂岷</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25</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余春吟</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21</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钟睿祺</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40</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赵宝霞</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39</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蒋美秀</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38</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张超荣</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47</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钟迪燊</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29</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古若琪</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39</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黄绮玲</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30</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14</w:t>
            </w:r>
          </w:p>
        </w:tc>
        <w:tc>
          <w:tcPr>
            <w:tcW w:w="357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陶雪红</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26</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印刷</w:t>
            </w:r>
          </w:p>
        </w:tc>
      </w:tr>
    </w:tbl>
    <w:p/>
    <w:p>
      <w:pPr>
        <w:jc w:val="center"/>
        <w:rPr>
          <w:b/>
          <w:sz w:val="44"/>
          <w:szCs w:val="44"/>
        </w:rPr>
      </w:pPr>
    </w:p>
    <w:p>
      <w:pPr>
        <w:jc w:val="center"/>
        <w:rPr>
          <w:b/>
          <w:sz w:val="44"/>
          <w:szCs w:val="44"/>
        </w:rPr>
      </w:pPr>
    </w:p>
    <w:p>
      <w:pPr>
        <w:jc w:val="center"/>
      </w:pPr>
      <w:r>
        <w:rPr>
          <w:rFonts w:hint="eastAsia" w:ascii="Times New Roman" w:hAnsi="Times New Roman" w:cs="宋体"/>
          <w:b/>
          <w:sz w:val="44"/>
          <w:szCs w:val="44"/>
        </w:rPr>
        <w:t>三、技术装备</w:t>
      </w:r>
    </w:p>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rPr>
              <w:t>序号</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rPr>
              <w:t>技术装备类型和精度</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rPr>
              <w:t>技术装备品牌型号</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GNSS接收机</w:t>
            </w:r>
            <w:r>
              <w:rPr>
                <w:rFonts w:hint="eastAsia"/>
                <w:szCs w:val="21"/>
              </w:rPr>
              <w:t>（DGPS定位精度：平面精度±0.25m+1ppm，高程精度±0.5m+1ppm）</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中海达TS5 Pro</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fldChar w:fldCharType="begin"/>
            </w:r>
            <w:r>
              <w:rPr>
                <w:rFonts w:hint="eastAsia"/>
                <w:sz w:val="24"/>
              </w:rPr>
              <w:instrText xml:space="preserve"> HYPERLINK "javascript:__doPostBack('GvData$ctl03$Link_EquipmentName','')" </w:instrText>
            </w:r>
            <w:r>
              <w:rPr>
                <w:rFonts w:hint="eastAsia"/>
                <w:sz w:val="24"/>
              </w:rPr>
              <w:fldChar w:fldCharType="separate"/>
            </w:r>
            <w:r>
              <w:rPr>
                <w:rFonts w:hint="default"/>
                <w:sz w:val="24"/>
              </w:rPr>
              <w:t>地理信息处理软件</w:t>
            </w:r>
            <w:r>
              <w:rPr>
                <w:rFonts w:hint="default"/>
                <w:sz w:val="24"/>
              </w:rPr>
              <w:fldChar w:fldCharType="end"/>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MAPublisher地理信息制图软件V10.4中文版</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w:t>
            </w:r>
          </w:p>
        </w:tc>
        <w:tc>
          <w:tcPr>
            <w:tcW w:w="534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数据服务器</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戴尔T440</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bl>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ascii="Times New Roman" w:hAnsi="Times New Roman" w:cs="宋体"/>
          <w:b/>
          <w:sz w:val="44"/>
          <w:szCs w:val="44"/>
        </w:rPr>
        <w:t>四、测绘业绩</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exac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序号</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项目名称</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验收时间</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所属专业类别</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sz w:val="24"/>
              </w:rPr>
            </w:pPr>
            <w:r>
              <w:rPr>
                <w:rFonts w:hint="eastAsia" w:ascii="Times New Roman" w:hAnsi="Times New Roman" w:cs="宋体"/>
                <w:b/>
                <w:sz w:val="24"/>
              </w:rPr>
              <w:t>测绘金额</w:t>
            </w:r>
            <w:r>
              <w:rPr>
                <w:rFonts w:ascii="Times New Roman" w:hAnsi="Times New Roman" w:cs="宋体"/>
                <w:b/>
                <w:sz w:val="24"/>
              </w:rPr>
              <w:t>(</w:t>
            </w:r>
            <w:r>
              <w:rPr>
                <w:rFonts w:hint="eastAsia" w:ascii="Times New Roman" w:hAnsi="Times New Roman" w:cs="宋体"/>
                <w:b/>
                <w:sz w:val="24"/>
              </w:rPr>
              <w:t>万元）</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82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无</w:t>
            </w:r>
          </w:p>
        </w:tc>
      </w:tr>
    </w:tbl>
    <w:p/>
    <w:p>
      <w:pPr>
        <w:jc w:val="center"/>
        <w:rPr>
          <w:rFonts w:ascii="宋体" w:hAnsi="宋体" w:cs="宋体"/>
        </w:rPr>
      </w:pPr>
      <w:r>
        <w:rPr>
          <w:rFonts w:ascii="Times New Roman" w:hAnsi="Times New Roman"/>
          <w:b/>
          <w:sz w:val="44"/>
          <w:szCs w:val="44"/>
        </w:rPr>
        <w:br w:type="page"/>
      </w:r>
      <w:r>
        <w:rPr>
          <w:rFonts w:hint="eastAsia" w:ascii="宋体" w:hAnsi="宋体" w:cs="宋体"/>
          <w:b/>
          <w:sz w:val="44"/>
          <w:szCs w:val="44"/>
        </w:rPr>
        <w:t>五、体系制度要求</w:t>
      </w:r>
    </w:p>
    <w:p>
      <w:pPr>
        <w:rPr>
          <w:rFonts w:ascii="宋体" w:hAnsi="宋体" w:cs="宋体"/>
          <w:sz w:val="24"/>
        </w:rPr>
      </w:pP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
                <w:kern w:val="200"/>
                <w:sz w:val="28"/>
                <w:szCs w:val="28"/>
              </w:rPr>
              <w:t>具体要求</w:t>
            </w:r>
          </w:p>
        </w:tc>
        <w:tc>
          <w:tcPr>
            <w:tcW w:w="188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宋体-PUA"/>
                <w:b/>
                <w:kern w:val="200"/>
                <w:sz w:val="24"/>
              </w:rPr>
            </w:pPr>
            <w:r>
              <w:rPr>
                <w:rFonts w:hint="eastAsia" w:ascii="宋体" w:hAnsi="宋体" w:cs="宋体-PUA"/>
                <w:b/>
                <w:kern w:val="200"/>
                <w:sz w:val="24"/>
              </w:rPr>
              <w:t>申请单位情况</w:t>
            </w:r>
          </w:p>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Cs/>
                <w:kern w:val="200"/>
                <w:szCs w:val="21"/>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textAlignment w:val="center"/>
              <w:rPr>
                <w:rFonts w:ascii="宋体" w:hAnsi="宋体" w:cs="仿宋_GB2312"/>
                <w:b/>
                <w:kern w:val="0"/>
                <w:sz w:val="28"/>
                <w:szCs w:val="28"/>
              </w:rPr>
            </w:pPr>
            <w:r>
              <w:rPr>
                <w:rFonts w:hint="eastAsia" w:ascii="宋体" w:hAnsi="宋体" w:cs="方正小标宋简体"/>
                <w:bCs/>
                <w:kern w:val="200"/>
                <w:sz w:val="44"/>
                <w:szCs w:val="44"/>
              </w:rPr>
              <w:t xml:space="preserve">  </w:t>
            </w:r>
            <w:r>
              <w:rPr>
                <w:rFonts w:hint="eastAsia" w:ascii="宋体" w:hAnsi="宋体" w:cs="宋体-PUA"/>
                <w:b/>
                <w:kern w:val="200"/>
                <w:sz w:val="28"/>
                <w:szCs w:val="28"/>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rPr>
              <w:t>基本要求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rPr>
              <w:t>1.</w:t>
            </w:r>
            <w:r>
              <w:rPr>
                <w:rFonts w:hint="eastAsia" w:ascii="宋体" w:hAnsi="宋体" w:cs="仿宋_GB2312"/>
                <w:sz w:val="24"/>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rPr>
              <w:t>导航电子地图制作补充要求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hint="eastAsia" w:ascii="宋体" w:hAnsi="宋体" w:eastAsia="宋体" w:cs="仿宋_GB2312"/>
                <w:kern w:val="0"/>
                <w:sz w:val="24"/>
                <w:lang w:eastAsia="zh-CN"/>
              </w:rPr>
            </w:pPr>
            <w:r>
              <w:rPr>
                <w:rFonts w:hint="eastAsia" w:ascii="宋体" w:hAnsi="宋体" w:cs="仿宋_GB2312"/>
                <w:kern w:val="0"/>
                <w:sz w:val="24"/>
                <w:lang w:eastAsia="zh-CN"/>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pPr>
            <w:bookmarkStart w:id="0" w:name="_GoBack"/>
            <w:r>
              <w:rPr>
                <w:rFonts w:hint="eastAsia" w:ascii="宋体" w:hAnsi="宋体" w:cs="仿宋_GB2312"/>
                <w:kern w:val="0"/>
                <w:sz w:val="24"/>
                <w:lang w:eastAsia="zh-CN"/>
              </w:rPr>
              <w:t>—</w:t>
            </w:r>
            <w:bookmarkEnd w:id="0"/>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numPr>
                <w:ilvl w:val="0"/>
                <w:numId w:val="1"/>
              </w:numPr>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pPr>
            <w:r>
              <w:rPr>
                <w:rFonts w:hint="eastAsia" w:ascii="宋体" w:hAnsi="宋体" w:cs="仿宋_GB2312"/>
                <w:kern w:val="0"/>
                <w:sz w:val="24"/>
                <w:lang w:eastAsia="zh-CN"/>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pPr>
            <w:r>
              <w:rPr>
                <w:rFonts w:hint="eastAsia" w:ascii="宋体" w:hAnsi="宋体" w:cs="仿宋_GB2312"/>
                <w:kern w:val="0"/>
                <w:sz w:val="24"/>
                <w:lang w:eastAsia="zh-CN"/>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sz w:val="24"/>
              </w:rPr>
              <w:t>5.未经单位安全保密工作机构批准，单位内部</w:t>
            </w:r>
            <w:r>
              <w:rPr>
                <w:rFonts w:hint="eastAsia" w:ascii="宋体" w:hAnsi="宋体" w:cs="仿宋_GB2312"/>
                <w:kern w:val="0"/>
                <w:sz w:val="24"/>
              </w:rPr>
              <w:t>涉密测绘成果</w:t>
            </w:r>
            <w:r>
              <w:rPr>
                <w:rFonts w:hint="eastAsia" w:ascii="宋体" w:hAnsi="宋体" w:cs="仿宋_GB2312"/>
                <w:sz w:val="24"/>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pPr>
            <w:r>
              <w:rPr>
                <w:rFonts w:hint="eastAsia" w:ascii="宋体" w:hAnsi="宋体" w:cs="仿宋_GB2312"/>
                <w:kern w:val="0"/>
                <w:sz w:val="24"/>
                <w:lang w:eastAsia="zh-CN"/>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pPr>
            <w:r>
              <w:rPr>
                <w:rFonts w:hint="eastAsia" w:ascii="宋体" w:hAnsi="宋体" w:cs="仿宋_GB2312"/>
                <w:kern w:val="0"/>
                <w:sz w:val="24"/>
                <w:lang w:eastAsia="zh-CN"/>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7.配置红黑电源。</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pPr>
            <w:r>
              <w:rPr>
                <w:rFonts w:hint="eastAsia" w:ascii="宋体" w:hAnsi="宋体" w:cs="仿宋_GB2312"/>
                <w:kern w:val="0"/>
                <w:sz w:val="24"/>
                <w:lang w:eastAsia="zh-CN"/>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rPr>
              <w:t>互联网地图服务补充要求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rPr>
                <w:rFonts w:ascii="宋体" w:hAnsi="宋体" w:cs="仿宋_GB2312"/>
                <w:b/>
                <w:kern w:val="0"/>
                <w:sz w:val="28"/>
                <w:szCs w:val="28"/>
              </w:rPr>
            </w:pPr>
            <w:r>
              <w:rPr>
                <w:rFonts w:hint="eastAsia" w:ascii="宋体" w:hAnsi="宋体" w:cs="宋体-PUA"/>
                <w:b/>
                <w:kern w:val="200"/>
                <w:sz w:val="28"/>
                <w:szCs w:val="28"/>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rPr>
              <w:t>机构人员</w:t>
            </w: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rPr>
              <w:t>管理制度</w:t>
            </w: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
                <w:kern w:val="0"/>
                <w:sz w:val="24"/>
              </w:rPr>
              <w:t>其他</w:t>
            </w: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bCs/>
                <w:kern w:val="0"/>
                <w:sz w:val="24"/>
              </w:rPr>
            </w:pPr>
            <w:r>
              <w:rPr>
                <w:rFonts w:hint="eastAsia" w:ascii="宋体" w:hAnsi="宋体" w:cs="仿宋_GB2312"/>
                <w:bCs/>
                <w:kern w:val="0"/>
                <w:sz w:val="24"/>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00" w:lineRule="exact"/>
              <w:textAlignment w:val="center"/>
              <w:rPr>
                <w:rFonts w:ascii="宋体" w:hAnsi="宋体" w:cs="仿宋_GB2312"/>
                <w:b/>
                <w:kern w:val="0"/>
                <w:sz w:val="28"/>
                <w:szCs w:val="28"/>
              </w:rPr>
            </w:pPr>
            <w:r>
              <w:rPr>
                <w:rFonts w:hint="eastAsia" w:ascii="宋体" w:hAnsi="宋体" w:cs="宋体-PUA"/>
                <w:b/>
                <w:kern w:val="200"/>
                <w:sz w:val="28"/>
                <w:szCs w:val="28"/>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kern w:val="0"/>
                <w:sz w:val="24"/>
              </w:rPr>
            </w:pPr>
            <w:r>
              <w:rPr>
                <w:rFonts w:hint="eastAsia" w:ascii="宋体" w:hAnsi="宋体" w:cs="仿宋_GB2312"/>
                <w:b/>
                <w:kern w:val="0"/>
                <w:sz w:val="24"/>
              </w:rPr>
              <w:t>机构人员</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kern w:val="0"/>
                <w:sz w:val="24"/>
              </w:rPr>
            </w:pPr>
            <w:r>
              <w:rPr>
                <w:rFonts w:hint="eastAsia" w:ascii="宋体" w:hAnsi="宋体" w:cs="仿宋_GB2312"/>
                <w:kern w:val="0"/>
                <w:sz w:val="24"/>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kern w:val="0"/>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rPr>
              <w:t>管理制度</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textAlignment w:val="center"/>
              <w:rPr>
                <w:rFonts w:ascii="宋体" w:hAnsi="宋体" w:cs="仿宋_GB2312"/>
                <w:sz w:val="24"/>
              </w:rPr>
            </w:pPr>
            <w:r>
              <w:rPr>
                <w:rFonts w:hint="eastAsia" w:ascii="宋体" w:hAnsi="宋体" w:cs="仿宋_GB2312"/>
                <w:kern w:val="0"/>
                <w:sz w:val="24"/>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center"/>
              <w:textAlignment w:val="center"/>
              <w:rPr>
                <w:rFonts w:ascii="宋体" w:hAnsi="宋体" w:cs="仿宋_GB2312"/>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rPr>
              <w:t>设施设备</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宋体-PUA"/>
                <w:bCs/>
                <w:kern w:val="200"/>
                <w:szCs w:val="21"/>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b/>
                <w:kern w:val="0"/>
                <w:sz w:val="24"/>
              </w:rPr>
              <w:t>其他</w:t>
            </w:r>
          </w:p>
        </w:tc>
        <w:tc>
          <w:tcPr>
            <w:tcW w:w="104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kern w:val="0"/>
                <w:sz w:val="24"/>
              </w:rPr>
            </w:pPr>
            <w:r>
              <w:rPr>
                <w:rFonts w:hint="eastAsia" w:ascii="宋体" w:hAnsi="宋体" w:cs="仿宋_GB2312"/>
                <w:kern w:val="0"/>
                <w:sz w:val="24"/>
              </w:rPr>
              <w:t>测绘成果和资料档案管理应当</w:t>
            </w:r>
            <w:r>
              <w:rPr>
                <w:rFonts w:hint="eastAsia" w:ascii="宋体" w:hAnsi="宋体" w:cs="仿宋_GB2312"/>
                <w:bCs/>
                <w:kern w:val="0"/>
                <w:sz w:val="24"/>
              </w:rPr>
              <w:t>遵守法律法规规章等</w:t>
            </w:r>
            <w:r>
              <w:rPr>
                <w:rFonts w:hint="eastAsia" w:ascii="宋体" w:hAnsi="宋体" w:cs="仿宋_GB2312"/>
                <w:kern w:val="0"/>
                <w:sz w:val="24"/>
              </w:rPr>
              <w:t>有关</w:t>
            </w:r>
            <w:r>
              <w:rPr>
                <w:rFonts w:hint="eastAsia" w:ascii="宋体" w:hAnsi="宋体" w:cs="仿宋_GB2312"/>
                <w:bCs/>
                <w:kern w:val="0"/>
                <w:sz w:val="24"/>
              </w:rPr>
              <w:t>规定。</w:t>
            </w:r>
          </w:p>
        </w:tc>
        <w:tc>
          <w:tcPr>
            <w:tcW w:w="1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宋体-PUA"/>
                <w:bCs/>
                <w:kern w:val="200"/>
                <w:szCs w:val="21"/>
              </w:rPr>
              <w:t>符合</w:t>
            </w:r>
          </w:p>
        </w:tc>
      </w:tr>
    </w:tbl>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xYjJmMDcwMjExNzJjZTAwMmRkNzQ2YzM5MjkzNzAifQ=="/>
  </w:docVars>
  <w:rsids>
    <w:rsidRoot w:val="00684DEF"/>
    <w:rsid w:val="00045498"/>
    <w:rsid w:val="00232A2A"/>
    <w:rsid w:val="00495425"/>
    <w:rsid w:val="004B2CFC"/>
    <w:rsid w:val="00555730"/>
    <w:rsid w:val="00684DEF"/>
    <w:rsid w:val="00753961"/>
    <w:rsid w:val="0088226A"/>
    <w:rsid w:val="009B45C4"/>
    <w:rsid w:val="00CF5332"/>
    <w:rsid w:val="00D13929"/>
    <w:rsid w:val="00EC5DF6"/>
    <w:rsid w:val="00EF5F78"/>
    <w:rsid w:val="00FB7ED2"/>
    <w:rsid w:val="154B150E"/>
    <w:rsid w:val="5D77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11</Pages>
  <Words>2124</Words>
  <Characters>2232</Characters>
  <Lines>19</Lines>
  <Paragraphs>5</Paragraphs>
  <TotalTime>1</TotalTime>
  <ScaleCrop>false</ScaleCrop>
  <LinksUpToDate>false</LinksUpToDate>
  <CharactersWithSpaces>2242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2022-10-12T09:06:00Z</dcterms:created>
  <dc:creator>徐晓婧(徐晓婧:)</dc:creator>
  <cp:lastModifiedBy>昊</cp:lastModifiedBy>
  <dcterms:modified xsi:type="dcterms:W3CDTF">2022-10-13T03:32:00Z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13C6C38A3BAF487C9489526772540199</vt:lpwstr>
  </property>
</Properties>
</file>