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2022年度第十六批次</w:t>
      </w:r>
      <w:r>
        <w:rPr>
          <w:rFonts w:hint="default" w:ascii="Times New Roman" w:hAnsi="Times New Roman" w:eastAsia="方正小标宋简体" w:cs="Times New Roman"/>
          <w:color w:val="000000"/>
          <w:sz w:val="44"/>
          <w:szCs w:val="44"/>
          <w:lang w:val="en-US" w:eastAsia="zh-CN"/>
        </w:rPr>
        <w:t>城镇建设用地</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九佛街燕塘村</w:t>
      </w:r>
      <w:r>
        <w:rPr>
          <w:rFonts w:hint="default" w:ascii="Times New Roman" w:hAnsi="Times New Roman" w:eastAsia="仿宋_GB2312" w:cs="Times New Roman"/>
          <w:color w:val="000000"/>
          <w:sz w:val="32"/>
          <w:szCs w:val="32"/>
          <w:lang w:bidi="ar"/>
        </w:rPr>
        <w:t>经济联合社</w:t>
      </w:r>
      <w:r>
        <w:rPr>
          <w:rFonts w:hint="eastAsia" w:ascii="Times New Roman" w:hAnsi="Times New Roman" w:eastAsia="仿宋_GB2312" w:cs="Times New Roman"/>
          <w:color w:val="000000"/>
          <w:sz w:val="32"/>
          <w:szCs w:val="32"/>
          <w:lang w:eastAsia="zh-CN" w:bidi="ar"/>
        </w:rPr>
        <w:t>、燕塘村</w:t>
      </w:r>
      <w:r>
        <w:rPr>
          <w:rFonts w:hint="eastAsia" w:ascii="Times New Roman" w:hAnsi="Times New Roman" w:eastAsia="仿宋_GB2312" w:cs="Times New Roman"/>
          <w:color w:val="000000"/>
          <w:sz w:val="32"/>
          <w:szCs w:val="32"/>
          <w:lang w:val="en-US" w:eastAsia="zh-CN" w:bidi="ar"/>
        </w:rPr>
        <w:t>第一</w:t>
      </w:r>
      <w:r>
        <w:rPr>
          <w:rFonts w:hint="eastAsia" w:ascii="Times New Roman" w:hAnsi="Times New Roman" w:eastAsia="仿宋_GB2312" w:cs="Times New Roman"/>
          <w:color w:val="000000"/>
          <w:sz w:val="32"/>
          <w:szCs w:val="32"/>
          <w:lang w:eastAsia="zh-CN" w:bidi="ar"/>
        </w:rPr>
        <w:t>经济合作社、燕塘村</w:t>
      </w:r>
      <w:r>
        <w:rPr>
          <w:rFonts w:hint="eastAsia" w:ascii="Times New Roman" w:hAnsi="Times New Roman" w:eastAsia="仿宋_GB2312" w:cs="Times New Roman"/>
          <w:color w:val="000000"/>
          <w:sz w:val="32"/>
          <w:szCs w:val="32"/>
          <w:lang w:val="en-US" w:eastAsia="zh-CN" w:bidi="ar"/>
        </w:rPr>
        <w:t>第二</w:t>
      </w:r>
      <w:r>
        <w:rPr>
          <w:rFonts w:hint="eastAsia" w:ascii="Times New Roman" w:hAnsi="Times New Roman" w:eastAsia="仿宋_GB2312" w:cs="Times New Roman"/>
          <w:color w:val="000000"/>
          <w:sz w:val="32"/>
          <w:szCs w:val="32"/>
          <w:lang w:eastAsia="zh-CN" w:bidi="ar"/>
        </w:rPr>
        <w:t>经济合作社、燕塘村</w:t>
      </w:r>
      <w:r>
        <w:rPr>
          <w:rFonts w:hint="eastAsia" w:ascii="Times New Roman" w:hAnsi="Times New Roman" w:eastAsia="仿宋_GB2312" w:cs="Times New Roman"/>
          <w:color w:val="000000"/>
          <w:sz w:val="32"/>
          <w:szCs w:val="32"/>
          <w:lang w:val="en-US" w:eastAsia="zh-CN" w:bidi="ar"/>
        </w:rPr>
        <w:t>第四</w:t>
      </w:r>
      <w:r>
        <w:rPr>
          <w:rFonts w:hint="eastAsia" w:ascii="Times New Roman" w:hAnsi="Times New Roman" w:eastAsia="仿宋_GB2312" w:cs="Times New Roman"/>
          <w:color w:val="000000"/>
          <w:sz w:val="32"/>
          <w:szCs w:val="32"/>
          <w:lang w:eastAsia="zh-CN" w:bidi="ar"/>
        </w:rPr>
        <w:t>经济合作社、</w:t>
      </w:r>
      <w:r>
        <w:rPr>
          <w:rFonts w:hint="eastAsia" w:ascii="Times New Roman" w:hAnsi="Times New Roman" w:eastAsia="仿宋_GB2312" w:cs="Times New Roman"/>
          <w:color w:val="000000"/>
          <w:sz w:val="32"/>
          <w:szCs w:val="32"/>
          <w:lang w:val="en-US" w:eastAsia="zh-CN" w:bidi="ar"/>
        </w:rPr>
        <w:t>九佛街重岗村经济联合社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11.8000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九佛街燕塘村</w:t>
      </w:r>
      <w:r>
        <w:rPr>
          <w:rFonts w:hint="default" w:ascii="Times New Roman" w:hAnsi="Times New Roman" w:eastAsia="仿宋_GB2312" w:cs="Times New Roman"/>
          <w:color w:val="000000"/>
          <w:sz w:val="32"/>
          <w:szCs w:val="32"/>
          <w:lang w:bidi="ar"/>
        </w:rPr>
        <w:t>经济联合社</w:t>
      </w:r>
      <w:r>
        <w:rPr>
          <w:rFonts w:hint="eastAsia" w:ascii="Times New Roman" w:hAnsi="Times New Roman" w:eastAsia="仿宋_GB2312" w:cs="Times New Roman"/>
          <w:color w:val="000000"/>
          <w:sz w:val="32"/>
          <w:szCs w:val="32"/>
          <w:lang w:eastAsia="zh-CN" w:bidi="ar"/>
        </w:rPr>
        <w:t>、燕塘村</w:t>
      </w:r>
      <w:r>
        <w:rPr>
          <w:rFonts w:hint="eastAsia" w:ascii="Times New Roman" w:hAnsi="Times New Roman" w:eastAsia="仿宋_GB2312" w:cs="Times New Roman"/>
          <w:color w:val="000000"/>
          <w:sz w:val="32"/>
          <w:szCs w:val="32"/>
          <w:lang w:val="en-US" w:eastAsia="zh-CN" w:bidi="ar"/>
        </w:rPr>
        <w:t>第一</w:t>
      </w:r>
      <w:r>
        <w:rPr>
          <w:rFonts w:hint="eastAsia" w:ascii="Times New Roman" w:hAnsi="Times New Roman" w:eastAsia="仿宋_GB2312" w:cs="Times New Roman"/>
          <w:color w:val="000000"/>
          <w:sz w:val="32"/>
          <w:szCs w:val="32"/>
          <w:lang w:eastAsia="zh-CN" w:bidi="ar"/>
        </w:rPr>
        <w:t>经济合作社、燕塘村</w:t>
      </w:r>
      <w:r>
        <w:rPr>
          <w:rFonts w:hint="eastAsia" w:ascii="Times New Roman" w:hAnsi="Times New Roman" w:eastAsia="仿宋_GB2312" w:cs="Times New Roman"/>
          <w:color w:val="000000"/>
          <w:sz w:val="32"/>
          <w:szCs w:val="32"/>
          <w:lang w:val="en-US" w:eastAsia="zh-CN" w:bidi="ar"/>
        </w:rPr>
        <w:t>第二</w:t>
      </w:r>
      <w:r>
        <w:rPr>
          <w:rFonts w:hint="eastAsia" w:ascii="Times New Roman" w:hAnsi="Times New Roman" w:eastAsia="仿宋_GB2312" w:cs="Times New Roman"/>
          <w:color w:val="000000"/>
          <w:sz w:val="32"/>
          <w:szCs w:val="32"/>
          <w:lang w:eastAsia="zh-CN" w:bidi="ar"/>
        </w:rPr>
        <w:t>经济合作社、燕塘村</w:t>
      </w:r>
      <w:r>
        <w:rPr>
          <w:rFonts w:hint="eastAsia" w:ascii="Times New Roman" w:hAnsi="Times New Roman" w:eastAsia="仿宋_GB2312" w:cs="Times New Roman"/>
          <w:color w:val="000000"/>
          <w:sz w:val="32"/>
          <w:szCs w:val="32"/>
          <w:lang w:val="en-US" w:eastAsia="zh-CN" w:bidi="ar"/>
        </w:rPr>
        <w:t>第四</w:t>
      </w:r>
      <w:r>
        <w:rPr>
          <w:rFonts w:hint="eastAsia" w:ascii="Times New Roman" w:hAnsi="Times New Roman" w:eastAsia="仿宋_GB2312" w:cs="Times New Roman"/>
          <w:color w:val="000000"/>
          <w:sz w:val="32"/>
          <w:szCs w:val="32"/>
          <w:lang w:eastAsia="zh-CN" w:bidi="ar"/>
        </w:rPr>
        <w:t>经济合作社、</w:t>
      </w:r>
      <w:r>
        <w:rPr>
          <w:rFonts w:hint="eastAsia" w:ascii="Times New Roman" w:hAnsi="Times New Roman" w:eastAsia="仿宋_GB2312" w:cs="Times New Roman"/>
          <w:color w:val="000000"/>
          <w:sz w:val="32"/>
          <w:szCs w:val="32"/>
          <w:lang w:val="en-US" w:eastAsia="zh-CN" w:bidi="ar"/>
        </w:rPr>
        <w:t>九佛街重岗村经济联合社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11.8000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11.8000</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园地0.5528公顷、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10.8686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、草地0.0042公顷、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0.3744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89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95"/>
        <w:gridCol w:w="765"/>
        <w:gridCol w:w="1001"/>
        <w:gridCol w:w="859"/>
        <w:gridCol w:w="1215"/>
        <w:gridCol w:w="750"/>
        <w:gridCol w:w="1239"/>
        <w:gridCol w:w="12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tblHeader/>
          <w:jc w:val="center"/>
        </w:trPr>
        <w:tc>
          <w:tcPr>
            <w:tcW w:w="189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01"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74"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89"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25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blHeader/>
          <w:jc w:val="center"/>
        </w:trPr>
        <w:tc>
          <w:tcPr>
            <w:tcW w:w="189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01"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859"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39"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258"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89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广州市黄埔区九佛街燕塘村经济联合社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9.6000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673.9200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1198.0800 </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1872.0000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895"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广州市黄埔区九佛街燕塘村第一经济合作社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0.4724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33.1625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58.9555 </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92.1180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895"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广州市黄埔区九佛街燕塘村第二经济合作社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1.0263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72.0463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39"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128.0822 </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200.1285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895"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广州市黄埔区九佛街燕塘村第四经济合作社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0.0309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2.1692</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3.8563 </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6.0255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89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广州市黄埔区九佛街重岗村经济联合社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0.6704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47.0621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83.6659 </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130.7280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2660"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11.8000</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828.3600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1472.6400</w:t>
            </w:r>
          </w:p>
        </w:tc>
        <w:tc>
          <w:tcPr>
            <w:tcW w:w="125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2301.0000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及地上附着物补偿费共761.1001万元</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w:t>
      </w:r>
      <w:bookmarkStart w:id="0" w:name="_GoBack"/>
      <w:bookmarkEnd w:id="0"/>
      <w:r>
        <w:rPr>
          <w:rFonts w:hint="default" w:ascii="Times New Roman" w:hAnsi="Times New Roman" w:eastAsia="仿宋_GB2312" w:cs="Times New Roman"/>
          <w:color w:val="000000"/>
          <w:sz w:val="32"/>
          <w:szCs w:val="32"/>
        </w:rPr>
        <w:t>地农转非手续的函件。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在该批次用地红线范围内一并报批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r>
        <w:rPr>
          <w:rFonts w:hint="eastAsia" w:ascii="Times New Roman" w:hAnsi="Times New Roman" w:eastAsia="仿宋_GB2312" w:cs="Times New Roman"/>
          <w:sz w:val="32"/>
          <w:szCs w:val="32"/>
          <w:lang w:eastAsia="zh-CN"/>
        </w:rPr>
        <w:t>。</w:t>
      </w:r>
    </w:p>
    <w:tbl>
      <w:tblPr>
        <w:tblStyle w:val="2"/>
        <w:tblpPr w:leftFromText="180" w:rightFromText="180" w:vertAnchor="text" w:horzAnchor="page" w:tblpX="1219" w:tblpY="1238"/>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eastAsia="仿宋_GB2312"/>
                <w:sz w:val="32"/>
                <w:szCs w:val="32"/>
              </w:rPr>
              <w:t>广州开发区规划和自然资源局</w:t>
            </w:r>
          </w:p>
        </w:tc>
        <w:tc>
          <w:tcPr>
            <w:tcW w:w="5245" w:type="dxa"/>
            <w:noWrap w:val="0"/>
            <w:vAlign w:val="top"/>
          </w:tcPr>
          <w:p>
            <w:pPr>
              <w:keepNext w:val="0"/>
              <w:keepLines w:val="0"/>
              <w:pageBreakBefore w:val="0"/>
              <w:widowControl w:val="0"/>
              <w:tabs>
                <w:tab w:val="left" w:pos="4826"/>
              </w:tabs>
              <w:kinsoku/>
              <w:wordWrap/>
              <w:overflowPunct/>
              <w:topLinePunct w:val="0"/>
              <w:autoSpaceDE/>
              <w:autoSpaceDN/>
              <w:bidi w:val="0"/>
              <w:adjustRightInd/>
              <w:snapToGrid/>
              <w:spacing w:line="600" w:lineRule="exact"/>
              <w:ind w:right="-654"/>
              <w:textAlignment w:val="auto"/>
              <w:rPr>
                <w:rFonts w:hint="eastAsia" w:eastAsia="仿宋_GB2312"/>
                <w:sz w:val="32"/>
                <w:szCs w:val="32"/>
              </w:rPr>
            </w:pPr>
            <w:r>
              <w:rPr>
                <w:rFonts w:hint="eastAsia" w:eastAsia="仿宋_GB2312"/>
                <w:sz w:val="32"/>
                <w:szCs w:val="32"/>
              </w:rPr>
              <w:t>广州市规划和自然资源局黄埔区分局</w:t>
            </w:r>
          </w:p>
          <w:p>
            <w:pPr>
              <w:keepNext w:val="0"/>
              <w:keepLines w:val="0"/>
              <w:pageBreakBefore w:val="0"/>
              <w:widowControl w:val="0"/>
              <w:tabs>
                <w:tab w:val="left" w:pos="4712"/>
              </w:tabs>
              <w:kinsoku/>
              <w:wordWrap/>
              <w:overflowPunct/>
              <w:topLinePunct w:val="0"/>
              <w:autoSpaceDE/>
              <w:autoSpaceDN/>
              <w:bidi w:val="0"/>
              <w:adjustRightInd/>
              <w:snapToGrid/>
              <w:spacing w:line="600" w:lineRule="exact"/>
              <w:ind w:right="-108"/>
              <w:jc w:val="center"/>
              <w:textAlignment w:val="auto"/>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23年4月18</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eastAsia="仿宋_GB2312"/>
          <w:lang w:eastAsia="zh-CN"/>
        </w:rPr>
      </w:pP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b w:val="0"/>
        <w:bCs w:val="0"/>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F904891"/>
    <w:rsid w:val="001572D6"/>
    <w:rsid w:val="041871BE"/>
    <w:rsid w:val="043D5409"/>
    <w:rsid w:val="07EC610C"/>
    <w:rsid w:val="0990123E"/>
    <w:rsid w:val="0F653D08"/>
    <w:rsid w:val="0F9073D0"/>
    <w:rsid w:val="11286134"/>
    <w:rsid w:val="11DB1F22"/>
    <w:rsid w:val="1305476D"/>
    <w:rsid w:val="14234C20"/>
    <w:rsid w:val="15390318"/>
    <w:rsid w:val="17EC7BCA"/>
    <w:rsid w:val="18243F2C"/>
    <w:rsid w:val="1A8B0AEC"/>
    <w:rsid w:val="1B8368F3"/>
    <w:rsid w:val="236D51B4"/>
    <w:rsid w:val="2591116E"/>
    <w:rsid w:val="26DE174A"/>
    <w:rsid w:val="28F12E95"/>
    <w:rsid w:val="2ABE5B1A"/>
    <w:rsid w:val="2D063B65"/>
    <w:rsid w:val="2FA951A8"/>
    <w:rsid w:val="337B4EAB"/>
    <w:rsid w:val="38006E2B"/>
    <w:rsid w:val="39DF0BD7"/>
    <w:rsid w:val="3EC244C3"/>
    <w:rsid w:val="40637CF9"/>
    <w:rsid w:val="4137018A"/>
    <w:rsid w:val="41F5678E"/>
    <w:rsid w:val="430309FB"/>
    <w:rsid w:val="43CF14AC"/>
    <w:rsid w:val="482927C3"/>
    <w:rsid w:val="4CAC77BD"/>
    <w:rsid w:val="4D8B5B2D"/>
    <w:rsid w:val="51D04C64"/>
    <w:rsid w:val="51D51818"/>
    <w:rsid w:val="52180177"/>
    <w:rsid w:val="555111B5"/>
    <w:rsid w:val="5B8E59E1"/>
    <w:rsid w:val="5B9916F5"/>
    <w:rsid w:val="5F0F39F7"/>
    <w:rsid w:val="60D463C4"/>
    <w:rsid w:val="61834DEC"/>
    <w:rsid w:val="6B3F37DB"/>
    <w:rsid w:val="6B9E543D"/>
    <w:rsid w:val="6D966E0E"/>
    <w:rsid w:val="6F904891"/>
    <w:rsid w:val="75B73245"/>
    <w:rsid w:val="75F32054"/>
    <w:rsid w:val="768255EF"/>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1176</Characters>
  <Lines>0</Lines>
  <Paragraphs>0</Paragraphs>
  <TotalTime>1</TotalTime>
  <ScaleCrop>false</ScaleCrop>
  <LinksUpToDate>false</LinksUpToDate>
  <CharactersWithSpaces>1186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2023-04-24T06:39:40Z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CDDB68C73B42473FAB7CB84F9B6139A2</vt:lpwstr>
  </property>
</Properties>
</file>