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16" w:lineRule="exact"/>
        <w:ind w:left="111" w:right="-2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0" w:after="0" w:line="609" w:lineRule="exact"/>
        <w:ind w:left="601" w:right="-20" w:firstLine="1080" w:firstLineChars="300"/>
        <w:jc w:val="lef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地质灾害治理工程安全检查登记表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273"/>
        <w:gridCol w:w="4189"/>
        <w:gridCol w:w="615"/>
        <w:gridCol w:w="660"/>
        <w:gridCol w:w="1816"/>
      </w:tblGrid>
      <w:tr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建设单位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勘查单位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设计单位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监理单位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1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时间</w:t>
            </w:r>
          </w:p>
        </w:tc>
        <w:tc>
          <w:tcPr>
            <w:tcW w:w="72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852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内容</w:t>
            </w:r>
          </w:p>
        </w:tc>
      </w:tr>
      <w:tr>
        <w:trPr>
          <w:trHeight w:val="515" w:hRule="exact"/>
          <w:jc w:val="center"/>
        </w:trPr>
        <w:tc>
          <w:tcPr>
            <w:tcW w:w="54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一、项目施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w w:val="100"/>
                <w:position w:val="-2"/>
                <w:sz w:val="24"/>
                <w:szCs w:val="24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现场管理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是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否</w:t>
            </w: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备注</w:t>
            </w: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施工现场布置有序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施工现场围蔽施工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设置施工安全警戒线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4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场地明显位置设置地质灾害警示牌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5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现场设置人员应急撤离路线图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6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工程进度图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7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施工公告牌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8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工程概况牌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9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现场管理人员名单牌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10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安全、文明施工牌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11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施工材料堆放整齐、稳固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12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垃圾分类堆放、及时处理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852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二、项目安全管理</w:t>
            </w: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13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危险作业区设置栏杆或警告标志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14</w:t>
            </w:r>
          </w:p>
        </w:tc>
        <w:tc>
          <w:tcPr>
            <w:tcW w:w="4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高边坡及多层作业隔离防护措施并有专人监护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after="0"/>
        <w:sectPr>
          <w:footerReference r:id="rId5" w:type="default"/>
          <w:pgSz w:w="11920" w:h="16840"/>
          <w:pgMar w:top="1560" w:right="1540" w:bottom="1701" w:left="1420" w:header="0" w:footer="919" w:gutter="0"/>
          <w:cols w:space="720" w:num="1"/>
        </w:sectPr>
      </w:pPr>
    </w:p>
    <w:p>
      <w:pPr>
        <w:spacing w:before="4" w:after="0" w:line="100" w:lineRule="exact"/>
        <w:jc w:val="left"/>
        <w:rPr>
          <w:sz w:val="10"/>
          <w:szCs w:val="10"/>
        </w:rPr>
      </w:pP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4462"/>
        <w:gridCol w:w="615"/>
        <w:gridCol w:w="660"/>
        <w:gridCol w:w="1816"/>
      </w:tblGrid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15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施工队住所设置合理、安全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16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配备合格消防器材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17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施工人员穿戴劳保用品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18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施工人员正确使用防护工具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19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特殊工种人员持证上岗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85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104" w:righ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三、项目质量管理</w:t>
            </w: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4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20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4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施工质量管理制度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21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施工技术标准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22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安全施工管理制度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23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物资采购管理制度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24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6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施工设施和机械设备管理制度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4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25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4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检测试验管理制度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26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5" w:lineRule="exact"/>
              <w:ind w:left="220" w:leftChars="10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工程质量检查验收制度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85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104" w:righ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四、项目资料管理</w:t>
            </w: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27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地质灾害治理项目勘查</w:t>
            </w:r>
            <w:r>
              <w:rPr>
                <w:rFonts w:hint="eastAsia" w:ascii="仿宋_GB2312" w:hAnsi="仿宋_GB2312" w:eastAsia="仿宋_GB2312" w:cs="仿宋_GB2312"/>
                <w:spacing w:val="-72"/>
                <w:w w:val="100"/>
                <w:position w:val="-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设计资料及审批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28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项目组织施工设计</w:t>
            </w:r>
            <w:r>
              <w:rPr>
                <w:rFonts w:hint="eastAsia" w:ascii="仿宋_GB2312" w:hAnsi="仿宋_GB2312" w:eastAsia="仿宋_GB2312" w:cs="仿宋_GB2312"/>
                <w:spacing w:val="-36"/>
                <w:w w:val="10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施工方案</w:t>
            </w:r>
            <w:r>
              <w:rPr>
                <w:rFonts w:hint="eastAsia" w:ascii="仿宋_GB2312" w:hAnsi="仿宋_GB2312" w:eastAsia="仿宋_GB2312" w:cs="仿宋_GB2312"/>
                <w:spacing w:val="-36"/>
                <w:w w:val="10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施工图技术交底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29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项目监理日志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30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项目施工日志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4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31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交接班记录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32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安全、质量检查记录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33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隐蔽工程监理检查验收记录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34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原材料出厂合格证或进场复检报告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35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220" w:leftChars="10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position w:val="-2"/>
                <w:sz w:val="24"/>
                <w:szCs w:val="24"/>
              </w:rPr>
              <w:t>半成品材料、预制构件的合格证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852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4" w:lineRule="exact"/>
              <w:ind w:left="104" w:right="-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position w:val="-2"/>
                <w:sz w:val="24"/>
                <w:szCs w:val="24"/>
              </w:rPr>
              <w:t>五、其他管理情况</w:t>
            </w:r>
          </w:p>
        </w:tc>
      </w:tr>
      <w:tr>
        <w:trPr>
          <w:trHeight w:val="515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5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36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0" w:after="0" w:line="386" w:lineRule="exact"/>
              <w:ind w:left="320" w:right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6"/>
                <w:position w:val="-2"/>
                <w:sz w:val="24"/>
                <w:szCs w:val="24"/>
              </w:rPr>
              <w:t>37</w:t>
            </w:r>
          </w:p>
        </w:tc>
        <w:tc>
          <w:tcPr>
            <w:tcW w:w="4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after="0"/>
        <w:sectPr>
          <w:pgSz w:w="11920" w:h="16840"/>
          <w:pgMar w:top="1460" w:right="1540" w:bottom="1100" w:left="1600" w:header="0" w:footer="919" w:gutter="0"/>
          <w:cols w:space="720" w:num="1"/>
        </w:sectPr>
      </w:pPr>
    </w:p>
    <w:p>
      <w:pPr>
        <w:spacing w:before="4" w:after="0" w:line="100" w:lineRule="exact"/>
        <w:jc w:val="left"/>
        <w:rPr>
          <w:sz w:val="10"/>
          <w:szCs w:val="10"/>
        </w:rPr>
      </w:pPr>
    </w:p>
    <w:tbl>
      <w:tblPr>
        <w:tblStyle w:val="4"/>
        <w:tblW w:w="8532" w:type="dxa"/>
        <w:tblInd w:w="-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7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exact"/>
        </w:trPr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建议</w:t>
            </w:r>
          </w:p>
        </w:tc>
        <w:tc>
          <w:tcPr>
            <w:tcW w:w="7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1" w:hRule="exact"/>
        </w:trPr>
        <w:tc>
          <w:tcPr>
            <w:tcW w:w="11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>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4148"/>
    <w:rsid w:val="01402C0B"/>
    <w:rsid w:val="03602EAF"/>
    <w:rsid w:val="0B80453A"/>
    <w:rsid w:val="15FE61AB"/>
    <w:rsid w:val="1CE12668"/>
    <w:rsid w:val="25F755E0"/>
    <w:rsid w:val="2C8929C1"/>
    <w:rsid w:val="2F165839"/>
    <w:rsid w:val="2F772C4A"/>
    <w:rsid w:val="3BD26D12"/>
    <w:rsid w:val="3F2A5F0D"/>
    <w:rsid w:val="44A551BD"/>
    <w:rsid w:val="4BE13515"/>
    <w:rsid w:val="4E570577"/>
    <w:rsid w:val="5600647D"/>
    <w:rsid w:val="598C5100"/>
    <w:rsid w:val="5B5E750E"/>
    <w:rsid w:val="61DD1A14"/>
    <w:rsid w:val="63922A33"/>
    <w:rsid w:val="6B5433C2"/>
    <w:rsid w:val="6E207360"/>
    <w:rsid w:val="72DD74CC"/>
    <w:rsid w:val="735B13A1"/>
    <w:rsid w:val="76AE7600"/>
    <w:rsid w:val="7A9D4148"/>
    <w:rsid w:val="7B186979"/>
    <w:rsid w:val="7FAA1178"/>
    <w:rsid w:val="7FC26633"/>
    <w:rsid w:val="DFD7B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2020-11-26T15:12:00Z</dcterms:created>
  <dc:creator>黄佳铭</dc:creator>
  <cp:lastModifiedBy>NTKO</cp:lastModifiedBy>
  <dcterms:modified xsi:type="dcterms:W3CDTF">2023-06-19T09:25:12Z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D775EC6725A585E7E468AA63462EA37D</vt:lpwstr>
  </property>
</Properties>
</file>