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1C94" w:rsidRPr="00D31C94" w:rsidRDefault="00D31C94" w:rsidP="004A3D20">
      <w:pPr>
        <w:pStyle w:val="1"/>
        <w:rPr>
          <w:rFonts w:ascii="微软雅黑" w:eastAsia="微软雅黑" w:hAnsi="微软雅黑"/>
          <w:sz w:val="18"/>
          <w:szCs w:val="18"/>
        </w:rPr>
      </w:pPr>
      <w:r w:rsidRPr="00D31C94">
        <w:rPr>
          <w:rFonts w:hint="eastAsia"/>
        </w:rPr>
        <w:t>广州市人民政府办公厅关于印发广州市集体建设用地使用权流转管理办法的通知</w:t>
      </w:r>
    </w:p>
    <w:p w:rsidR="00D31C94" w:rsidRPr="00D31C94" w:rsidRDefault="00D31C94" w:rsidP="004A3D20">
      <w:pPr>
        <w:pStyle w:val="ab"/>
      </w:pPr>
      <w:r w:rsidRPr="00D31C94">
        <w:rPr>
          <w:rFonts w:hint="eastAsia"/>
        </w:rPr>
        <w:t>穗府办〔2015〕39号</w:t>
      </w:r>
    </w:p>
    <w:p w:rsidR="00D31C94" w:rsidRPr="00D31C94" w:rsidRDefault="00D31C94" w:rsidP="004A3D20">
      <w:pPr>
        <w:pStyle w:val="a7"/>
      </w:pPr>
      <w:r w:rsidRPr="00D31C94">
        <w:rPr>
          <w:rFonts w:hint="eastAsia"/>
        </w:rPr>
        <w:t>各区、县级市人民政府，市政府各部门、各直属机构：</w:t>
      </w:r>
    </w:p>
    <w:p w:rsidR="00D31C94" w:rsidRPr="00D31C94" w:rsidRDefault="00D31C94" w:rsidP="004A3D20">
      <w:pPr>
        <w:pStyle w:val="ad"/>
        <w:ind w:firstLine="640"/>
      </w:pPr>
      <w:r w:rsidRPr="00D31C94">
        <w:rPr>
          <w:rFonts w:hint="eastAsia"/>
        </w:rPr>
        <w:t>《广州市集体建设用地使用权流转管理办法》业经市人民政府同意，现印发给你们，请认真贯彻执行。执行中遇到的问题，请径向市国土资源和规划委员会反映。</w:t>
      </w:r>
    </w:p>
    <w:p w:rsidR="00D31C94" w:rsidRPr="00D31C94" w:rsidRDefault="00D31C94" w:rsidP="004A3D20">
      <w:pPr>
        <w:pStyle w:val="a9"/>
        <w:ind w:firstLine="640"/>
      </w:pPr>
      <w:r w:rsidRPr="00D31C94">
        <w:rPr>
          <w:rFonts w:hint="eastAsia"/>
        </w:rPr>
        <w:t>广州市人民政府办公厅</w:t>
      </w:r>
    </w:p>
    <w:p w:rsidR="00D31C94" w:rsidRPr="00D31C94" w:rsidRDefault="00D31C94" w:rsidP="004A3D20">
      <w:pPr>
        <w:pStyle w:val="a9"/>
        <w:ind w:firstLine="640"/>
      </w:pPr>
      <w:r w:rsidRPr="00D31C94">
        <w:rPr>
          <w:rFonts w:hint="eastAsia"/>
        </w:rPr>
        <w:t>2015年7月23日</w:t>
      </w:r>
    </w:p>
    <w:p w:rsidR="00D31C94" w:rsidRPr="00D31C94" w:rsidRDefault="00D31C94" w:rsidP="00D31C94">
      <w:pPr>
        <w:widowControl/>
        <w:spacing w:before="120" w:after="120" w:line="480" w:lineRule="auto"/>
        <w:ind w:firstLine="480"/>
        <w:jc w:val="right"/>
        <w:rPr>
          <w:rFonts w:ascii="楷体" w:eastAsia="楷体" w:hAnsi="楷体" w:cs="宋体"/>
          <w:kern w:val="0"/>
          <w:sz w:val="24"/>
          <w:szCs w:val="24"/>
        </w:rPr>
      </w:pPr>
      <w:r w:rsidRPr="00D31C94">
        <w:rPr>
          <w:rFonts w:ascii="宋体" w:eastAsia="宋体" w:hAnsi="宋体" w:cs="宋体" w:hint="eastAsia"/>
          <w:kern w:val="0"/>
          <w:sz w:val="24"/>
          <w:szCs w:val="24"/>
        </w:rPr>
        <w:t> </w:t>
      </w:r>
    </w:p>
    <w:p w:rsidR="00D31C94" w:rsidRPr="00D31C94" w:rsidRDefault="00D31C94" w:rsidP="004A3D20">
      <w:pPr>
        <w:pStyle w:val="1"/>
      </w:pPr>
      <w:r w:rsidRPr="00D31C94">
        <w:rPr>
          <w:rFonts w:hint="eastAsia"/>
        </w:rPr>
        <w:t>广州市集体建设用地使用权流转管理办法</w:t>
      </w:r>
    </w:p>
    <w:p w:rsidR="00D31C94" w:rsidRPr="00D31C94" w:rsidRDefault="00D31C94" w:rsidP="00D31C94">
      <w:pPr>
        <w:widowControl/>
        <w:spacing w:before="120" w:after="120" w:line="480" w:lineRule="auto"/>
        <w:ind w:firstLine="480"/>
        <w:rPr>
          <w:rFonts w:ascii="楷体" w:eastAsia="楷体" w:hAnsi="楷体" w:cs="宋体"/>
          <w:kern w:val="0"/>
          <w:sz w:val="24"/>
          <w:szCs w:val="24"/>
        </w:rPr>
      </w:pPr>
      <w:r w:rsidRPr="00D31C94">
        <w:rPr>
          <w:rFonts w:ascii="宋体" w:eastAsia="宋体" w:hAnsi="宋体" w:cs="宋体" w:hint="eastAsia"/>
          <w:kern w:val="0"/>
          <w:sz w:val="24"/>
          <w:szCs w:val="24"/>
        </w:rPr>
        <w:t> </w:t>
      </w:r>
    </w:p>
    <w:p w:rsidR="00D31C94" w:rsidRPr="004A3D20" w:rsidRDefault="00D31C94" w:rsidP="004A3D20">
      <w:pPr>
        <w:pStyle w:val="2"/>
      </w:pPr>
      <w:r w:rsidRPr="004A3D20">
        <w:rPr>
          <w:rFonts w:hint="eastAsia"/>
        </w:rPr>
        <w:t>第一章 总则</w:t>
      </w:r>
    </w:p>
    <w:p w:rsidR="00D31C94" w:rsidRPr="004A3D20" w:rsidRDefault="00D31C94" w:rsidP="004A3D20">
      <w:pPr>
        <w:pStyle w:val="ad"/>
        <w:ind w:firstLine="640"/>
      </w:pPr>
      <w:r w:rsidRPr="004A3D20">
        <w:rPr>
          <w:rFonts w:hint="eastAsia"/>
        </w:rPr>
        <w:t>第一条</w:t>
      </w:r>
      <w:r w:rsidRPr="004A3D20">
        <w:rPr>
          <w:rFonts w:ascii="宋体" w:eastAsia="宋体" w:hAnsi="宋体" w:hint="eastAsia"/>
        </w:rPr>
        <w:t> </w:t>
      </w:r>
      <w:r w:rsidRPr="004A3D20">
        <w:rPr>
          <w:rFonts w:hint="eastAsia"/>
        </w:rPr>
        <w:t>为加快建立城乡统一的建设用地市场，规范本市集体建设用地使用权流转，促进土地资源节约集约利用，保障和实现集体建设用地权利人的合法权益，根据《广东省集体建设用地使用权流转管理办法》（省政府令第100号）等政策法规，结合本市实际，制定本办法。</w:t>
      </w:r>
    </w:p>
    <w:p w:rsidR="00D31C94" w:rsidRPr="004A3D20" w:rsidRDefault="00D31C94" w:rsidP="004A3D20">
      <w:pPr>
        <w:pStyle w:val="ad"/>
        <w:ind w:firstLine="640"/>
      </w:pPr>
      <w:r w:rsidRPr="004A3D20">
        <w:rPr>
          <w:rFonts w:hint="eastAsia"/>
        </w:rPr>
        <w:lastRenderedPageBreak/>
        <w:t>第二条</w:t>
      </w:r>
      <w:r w:rsidRPr="004A3D20">
        <w:rPr>
          <w:rFonts w:ascii="宋体" w:eastAsia="宋体" w:hAnsi="宋体" w:hint="eastAsia"/>
        </w:rPr>
        <w:t> </w:t>
      </w:r>
      <w:r w:rsidRPr="004A3D20">
        <w:rPr>
          <w:rFonts w:hint="eastAsia"/>
        </w:rPr>
        <w:t>本市行政区域内集体建设用地使用权流转适用本办法。</w:t>
      </w:r>
    </w:p>
    <w:p w:rsidR="00D31C94" w:rsidRPr="004A3D20" w:rsidRDefault="00D31C94" w:rsidP="004A3D20">
      <w:pPr>
        <w:pStyle w:val="ad"/>
        <w:ind w:firstLine="640"/>
      </w:pPr>
      <w:r w:rsidRPr="004A3D20">
        <w:rPr>
          <w:rFonts w:hint="eastAsia"/>
        </w:rPr>
        <w:t>本办法所称流转是指在集体建设用地所有权不变的前提下，集体建设用地使用权以有偿方式发生转移、再转移的行为，包括出让、出租、转让、转租、抵押等，但利用本村建设用地建设镇（村）公共设施和公益事业、农村村民住宅的除外。</w:t>
      </w:r>
    </w:p>
    <w:p w:rsidR="00D31C94" w:rsidRPr="004A3D20" w:rsidRDefault="00D31C94" w:rsidP="004A3D20">
      <w:pPr>
        <w:pStyle w:val="ad"/>
        <w:ind w:firstLine="640"/>
      </w:pPr>
      <w:r w:rsidRPr="004A3D20">
        <w:rPr>
          <w:rFonts w:hint="eastAsia"/>
        </w:rPr>
        <w:t>集体建设用地使用权出让，是指集体土地所有者将一定年期的集体建设用地使用权让与土地使用者，由土地使用者向集体土地所有者支付出让价款的行为。以集体建设用地使用权作价入股（出资）、与他人合作、联营等形式共同兴办企业的，视同集体建设用地使用权出让。</w:t>
      </w:r>
    </w:p>
    <w:p w:rsidR="00D31C94" w:rsidRPr="004A3D20" w:rsidRDefault="00D31C94" w:rsidP="004A3D20">
      <w:pPr>
        <w:pStyle w:val="ad"/>
        <w:ind w:firstLine="640"/>
      </w:pPr>
      <w:r w:rsidRPr="004A3D20">
        <w:rPr>
          <w:rFonts w:hint="eastAsia"/>
        </w:rPr>
        <w:t>集体建设用地使用权出租，是指集体土地所有者或集体建设用地使用权人作为出租人，将集体建设用地出租给承租人使用，由承租人向出租人支付租金的行为。</w:t>
      </w:r>
    </w:p>
    <w:p w:rsidR="00D31C94" w:rsidRPr="004A3D20" w:rsidRDefault="00D31C94" w:rsidP="004A3D20">
      <w:pPr>
        <w:pStyle w:val="ad"/>
        <w:ind w:firstLine="640"/>
      </w:pPr>
      <w:r w:rsidRPr="004A3D20">
        <w:rPr>
          <w:rFonts w:hint="eastAsia"/>
        </w:rPr>
        <w:t>集体建设用地使用权转让，是指集体建设用地使用权人将集体建设用地使用权再转移的行为。</w:t>
      </w:r>
    </w:p>
    <w:p w:rsidR="00D31C94" w:rsidRPr="004A3D20" w:rsidRDefault="00D31C94" w:rsidP="004A3D20">
      <w:pPr>
        <w:pStyle w:val="ad"/>
        <w:ind w:firstLine="640"/>
      </w:pPr>
      <w:r w:rsidRPr="004A3D20">
        <w:rPr>
          <w:rFonts w:hint="eastAsia"/>
        </w:rPr>
        <w:t>集体建设用地使用权转租，是指承租人将集体建设用地使用权再次租赁的行为。</w:t>
      </w:r>
    </w:p>
    <w:p w:rsidR="00D31C94" w:rsidRPr="004A3D20" w:rsidRDefault="00D31C94" w:rsidP="004A3D20">
      <w:pPr>
        <w:pStyle w:val="ad"/>
        <w:ind w:firstLine="640"/>
      </w:pPr>
      <w:r w:rsidRPr="004A3D20">
        <w:rPr>
          <w:rFonts w:hint="eastAsia"/>
        </w:rPr>
        <w:lastRenderedPageBreak/>
        <w:t>集体建设用地使用权抵押，是指集体建设用地使用权人不转移对集体建设用地的占有，将该集体建设用地使用权作为债权担保的行为。</w:t>
      </w:r>
    </w:p>
    <w:p w:rsidR="00D31C94" w:rsidRPr="004A3D20" w:rsidRDefault="00D31C94" w:rsidP="004A3D20">
      <w:pPr>
        <w:pStyle w:val="ad"/>
        <w:ind w:firstLine="640"/>
      </w:pPr>
      <w:r w:rsidRPr="004A3D20">
        <w:rPr>
          <w:rFonts w:hint="eastAsia"/>
        </w:rPr>
        <w:t>第三条</w:t>
      </w:r>
      <w:r w:rsidRPr="004A3D20">
        <w:rPr>
          <w:rFonts w:ascii="宋体" w:eastAsia="宋体" w:hAnsi="宋体" w:hint="eastAsia"/>
        </w:rPr>
        <w:t> </w:t>
      </w:r>
      <w:r w:rsidRPr="004A3D20">
        <w:rPr>
          <w:rFonts w:hint="eastAsia"/>
        </w:rPr>
        <w:t>集体建设用地使用权流转应当符合以下要求：</w:t>
      </w:r>
    </w:p>
    <w:p w:rsidR="00D31C94" w:rsidRPr="004A3D20" w:rsidRDefault="00D31C94" w:rsidP="004A3D20">
      <w:pPr>
        <w:pStyle w:val="ad"/>
        <w:ind w:firstLine="640"/>
      </w:pPr>
      <w:r w:rsidRPr="004A3D20">
        <w:rPr>
          <w:rFonts w:hint="eastAsia"/>
        </w:rPr>
        <w:t>（一）产权明晰，完成集体建设用地权属登记。</w:t>
      </w:r>
    </w:p>
    <w:p w:rsidR="00D31C94" w:rsidRPr="004A3D20" w:rsidRDefault="00D31C94" w:rsidP="004A3D20">
      <w:pPr>
        <w:pStyle w:val="ad"/>
        <w:ind w:firstLine="640"/>
      </w:pPr>
      <w:r w:rsidRPr="004A3D20">
        <w:rPr>
          <w:rFonts w:hint="eastAsia"/>
        </w:rPr>
        <w:t>（二）符合土地利用总体规划、城乡规划。</w:t>
      </w:r>
    </w:p>
    <w:p w:rsidR="00D31C94" w:rsidRPr="004A3D20" w:rsidRDefault="00D31C94" w:rsidP="004A3D20">
      <w:pPr>
        <w:pStyle w:val="ad"/>
        <w:ind w:firstLine="640"/>
      </w:pPr>
      <w:r w:rsidRPr="004A3D20">
        <w:rPr>
          <w:rFonts w:hint="eastAsia"/>
        </w:rPr>
        <w:t>（三）符合产业政策和土地供应政策，严格土地用途管制，严控新增集体建设用地规模。通过出让、转让、出租、转租方式取得的集体建设用地不得用于商品房开发和住宅建设。</w:t>
      </w:r>
    </w:p>
    <w:p w:rsidR="00D31C94" w:rsidRPr="004A3D20" w:rsidRDefault="00D31C94" w:rsidP="004A3D20">
      <w:pPr>
        <w:pStyle w:val="ad"/>
        <w:ind w:firstLine="640"/>
      </w:pPr>
      <w:r w:rsidRPr="004A3D20">
        <w:rPr>
          <w:rFonts w:hint="eastAsia"/>
        </w:rPr>
        <w:t>（四）遵循依法、自愿、有偿、平等、公开的原则。</w:t>
      </w:r>
    </w:p>
    <w:p w:rsidR="00D31C94" w:rsidRPr="004A3D20" w:rsidRDefault="00D31C94" w:rsidP="004A3D20">
      <w:pPr>
        <w:pStyle w:val="ad"/>
        <w:ind w:firstLine="640"/>
      </w:pPr>
      <w:r w:rsidRPr="004A3D20">
        <w:rPr>
          <w:rFonts w:hint="eastAsia"/>
        </w:rPr>
        <w:t>第四条</w:t>
      </w:r>
      <w:r w:rsidRPr="004A3D20">
        <w:rPr>
          <w:rFonts w:ascii="宋体" w:eastAsia="宋体" w:hAnsi="宋体" w:hint="eastAsia"/>
        </w:rPr>
        <w:t> </w:t>
      </w:r>
      <w:r w:rsidRPr="004A3D20">
        <w:rPr>
          <w:rFonts w:hint="eastAsia"/>
        </w:rPr>
        <w:t>集体建设用地使用权转让、出租、转租和抵押时，其地上合法建筑物及其他附着物随之转让、出租、转租和抵押；集体建设用地上的建筑物及其他附着物转让、出租、转租和抵押时，其占用范围内的集体土地使用权随之转让、出租、转租和抵押。</w:t>
      </w:r>
    </w:p>
    <w:p w:rsidR="00D31C94" w:rsidRPr="004A3D20" w:rsidRDefault="00D31C94" w:rsidP="004A3D20">
      <w:pPr>
        <w:pStyle w:val="ad"/>
        <w:ind w:firstLine="640"/>
      </w:pPr>
      <w:r w:rsidRPr="004A3D20">
        <w:rPr>
          <w:rFonts w:hint="eastAsia"/>
        </w:rPr>
        <w:t>集体建设用地上的建筑物及其他附着物流转时须取得合法的房地产权属证书。地上有违法建筑物及其附着物的，不得流转。</w:t>
      </w:r>
    </w:p>
    <w:p w:rsidR="00D31C94" w:rsidRPr="004A3D20" w:rsidRDefault="00D31C94" w:rsidP="004A3D20">
      <w:pPr>
        <w:pStyle w:val="ad"/>
        <w:ind w:firstLine="640"/>
      </w:pPr>
      <w:r w:rsidRPr="004A3D20">
        <w:rPr>
          <w:rFonts w:hint="eastAsia"/>
        </w:rPr>
        <w:lastRenderedPageBreak/>
        <w:t>第五条</w:t>
      </w:r>
      <w:r w:rsidRPr="004A3D20">
        <w:rPr>
          <w:rFonts w:ascii="宋体" w:eastAsia="宋体" w:hAnsi="宋体" w:hint="eastAsia"/>
        </w:rPr>
        <w:t> </w:t>
      </w:r>
      <w:r w:rsidRPr="004A3D20">
        <w:rPr>
          <w:rFonts w:hint="eastAsia"/>
        </w:rPr>
        <w:t>市国土资源和规划委员会负责全市集体建设用地使用权流转工作的政策制定、监督管理和实施检查；各区国土规划部门负责本辖区内集体建设用地流转的具体实施工作。</w:t>
      </w:r>
    </w:p>
    <w:p w:rsidR="00D31C94" w:rsidRPr="004A3D20" w:rsidRDefault="00D31C94" w:rsidP="004A3D20">
      <w:pPr>
        <w:pStyle w:val="ad"/>
        <w:ind w:firstLine="640"/>
      </w:pPr>
      <w:r w:rsidRPr="004A3D20">
        <w:rPr>
          <w:rFonts w:hint="eastAsia"/>
        </w:rPr>
        <w:t>住房和城乡建设、财政、审计、农业、社会保障、民政等行政主管部门应当按照各自职责，对集体建设用地流转进行指导、监督和管理。</w:t>
      </w:r>
    </w:p>
    <w:p w:rsidR="00D31C94" w:rsidRPr="004A3D20" w:rsidRDefault="00D31C94" w:rsidP="004A3D20">
      <w:pPr>
        <w:pStyle w:val="ad"/>
        <w:ind w:firstLine="640"/>
      </w:pPr>
      <w:r w:rsidRPr="004A3D20">
        <w:rPr>
          <w:rFonts w:ascii="宋体" w:eastAsia="宋体" w:hAnsi="宋体" w:hint="eastAsia"/>
        </w:rPr>
        <w:t> </w:t>
      </w:r>
    </w:p>
    <w:p w:rsidR="00D31C94" w:rsidRPr="004A3D20" w:rsidRDefault="00D31C94" w:rsidP="004A3D20">
      <w:pPr>
        <w:pStyle w:val="2"/>
      </w:pPr>
      <w:r w:rsidRPr="004A3D20">
        <w:rPr>
          <w:rFonts w:hint="eastAsia"/>
        </w:rPr>
        <w:t>第二章 集体建设用地使用权的出让、出租、转让、转租</w:t>
      </w:r>
    </w:p>
    <w:p w:rsidR="00D31C94" w:rsidRPr="004A3D20" w:rsidRDefault="00D31C94" w:rsidP="004A3D20">
      <w:pPr>
        <w:pStyle w:val="ad"/>
        <w:ind w:firstLine="640"/>
      </w:pPr>
      <w:r w:rsidRPr="004A3D20">
        <w:rPr>
          <w:rFonts w:hint="eastAsia"/>
        </w:rPr>
        <w:t>第六条</w:t>
      </w:r>
      <w:r w:rsidRPr="004A3D20">
        <w:rPr>
          <w:rFonts w:ascii="宋体" w:eastAsia="宋体" w:hAnsi="宋体" w:hint="eastAsia"/>
        </w:rPr>
        <w:t> </w:t>
      </w:r>
      <w:r w:rsidRPr="004A3D20">
        <w:rPr>
          <w:rFonts w:hint="eastAsia"/>
        </w:rPr>
        <w:t>集体建设用地使用权出让、出租应具备以下条件：</w:t>
      </w:r>
    </w:p>
    <w:p w:rsidR="00D31C94" w:rsidRPr="004A3D20" w:rsidRDefault="00D31C94" w:rsidP="004A3D20">
      <w:pPr>
        <w:pStyle w:val="ad"/>
        <w:ind w:firstLine="640"/>
      </w:pPr>
      <w:r w:rsidRPr="004A3D20">
        <w:rPr>
          <w:rFonts w:hint="eastAsia"/>
        </w:rPr>
        <w:t>（一）持有集体土地所有证。</w:t>
      </w:r>
    </w:p>
    <w:p w:rsidR="00D31C94" w:rsidRPr="004A3D20" w:rsidRDefault="00D31C94" w:rsidP="004A3D20">
      <w:pPr>
        <w:pStyle w:val="ad"/>
        <w:ind w:firstLine="640"/>
      </w:pPr>
      <w:r w:rsidRPr="004A3D20">
        <w:rPr>
          <w:rFonts w:hint="eastAsia"/>
        </w:rPr>
        <w:t>（二）持有集体土地使用证。</w:t>
      </w:r>
    </w:p>
    <w:p w:rsidR="00D31C94" w:rsidRPr="004A3D20" w:rsidRDefault="00D31C94" w:rsidP="004A3D20">
      <w:pPr>
        <w:pStyle w:val="ad"/>
        <w:ind w:firstLine="640"/>
      </w:pPr>
      <w:r w:rsidRPr="004A3D20">
        <w:rPr>
          <w:rFonts w:hint="eastAsia"/>
        </w:rPr>
        <w:t>（三）取得合法的集体建设用地批准文件。</w:t>
      </w:r>
    </w:p>
    <w:p w:rsidR="00D31C94" w:rsidRPr="004A3D20" w:rsidRDefault="00D31C94" w:rsidP="004A3D20">
      <w:pPr>
        <w:pStyle w:val="ad"/>
        <w:ind w:firstLine="640"/>
      </w:pPr>
      <w:r w:rsidRPr="004A3D20">
        <w:rPr>
          <w:rFonts w:hint="eastAsia"/>
        </w:rPr>
        <w:t>（四）取得有效的用地规划许可文件。</w:t>
      </w:r>
    </w:p>
    <w:p w:rsidR="00D31C94" w:rsidRPr="004A3D20" w:rsidRDefault="00D31C94" w:rsidP="004A3D20">
      <w:pPr>
        <w:pStyle w:val="ad"/>
        <w:ind w:firstLine="640"/>
      </w:pPr>
      <w:r w:rsidRPr="004A3D20">
        <w:rPr>
          <w:rFonts w:hint="eastAsia"/>
        </w:rPr>
        <w:t>（五）取得本集体经济组织出具的同意流转的书面证明材料。</w:t>
      </w:r>
    </w:p>
    <w:p w:rsidR="00D31C94" w:rsidRPr="004A3D20" w:rsidRDefault="00D31C94" w:rsidP="004A3D20">
      <w:pPr>
        <w:pStyle w:val="ad"/>
        <w:ind w:firstLine="640"/>
      </w:pPr>
      <w:r w:rsidRPr="004A3D20">
        <w:rPr>
          <w:rFonts w:hint="eastAsia"/>
        </w:rPr>
        <w:t>（六）法律、法规规定的其他要件。</w:t>
      </w:r>
    </w:p>
    <w:p w:rsidR="00D31C94" w:rsidRPr="004A3D20" w:rsidRDefault="00D31C94" w:rsidP="004A3D20">
      <w:pPr>
        <w:pStyle w:val="ad"/>
        <w:ind w:firstLine="640"/>
      </w:pPr>
      <w:r w:rsidRPr="004A3D20">
        <w:rPr>
          <w:rFonts w:hint="eastAsia"/>
        </w:rPr>
        <w:lastRenderedPageBreak/>
        <w:t>集体建设用地使用权转让时，应当持有集体土地使用证以及取得原出让合同出让方同意转让的证明文件。</w:t>
      </w:r>
    </w:p>
    <w:p w:rsidR="00D31C94" w:rsidRPr="004A3D20" w:rsidRDefault="00D31C94" w:rsidP="004A3D20">
      <w:pPr>
        <w:pStyle w:val="ad"/>
        <w:ind w:firstLine="640"/>
      </w:pPr>
      <w:r w:rsidRPr="004A3D20">
        <w:rPr>
          <w:rFonts w:hint="eastAsia"/>
        </w:rPr>
        <w:t>集体建设用地使用权转租时，应当持有集体土地使用证或已经办理租赁登记手续，以及取得原租赁合同出租方同意转租的证明文件。</w:t>
      </w:r>
    </w:p>
    <w:p w:rsidR="00D31C94" w:rsidRPr="004A3D20" w:rsidRDefault="00D31C94" w:rsidP="004A3D20">
      <w:pPr>
        <w:pStyle w:val="ad"/>
        <w:ind w:firstLine="640"/>
      </w:pPr>
      <w:r w:rsidRPr="004A3D20">
        <w:rPr>
          <w:rFonts w:hint="eastAsia"/>
        </w:rPr>
        <w:t>参照《广州市闲置土地处理办法》（市政府令23号）管理，集体建设用地使用权人延迟开发建设构成土地闲置的，在土地闲置期间，集体建设用地使用权不得转让、转租。</w:t>
      </w:r>
    </w:p>
    <w:p w:rsidR="00D31C94" w:rsidRPr="004A3D20" w:rsidRDefault="00D31C94" w:rsidP="004A3D20">
      <w:pPr>
        <w:pStyle w:val="ad"/>
        <w:ind w:firstLine="640"/>
      </w:pPr>
      <w:r w:rsidRPr="004A3D20">
        <w:rPr>
          <w:rFonts w:hint="eastAsia"/>
        </w:rPr>
        <w:t>第七条</w:t>
      </w:r>
      <w:r w:rsidRPr="004A3D20">
        <w:rPr>
          <w:rFonts w:ascii="宋体" w:eastAsia="宋体" w:hAnsi="宋体" w:hint="eastAsia"/>
        </w:rPr>
        <w:t> </w:t>
      </w:r>
      <w:r w:rsidRPr="004A3D20">
        <w:rPr>
          <w:rFonts w:hint="eastAsia"/>
        </w:rPr>
        <w:t>集体建设用地使用权出让、出租应当取得集体建设用地所有权人同意。集体经济组织应采取重大事项集体决议的方式，形成同意流转的书面证明材料。土地所有权确权至经济联社一级的，拥有该地块使用权的经济合作社一级的集体经济组织，可以持经济联社的批准文件进行集体决议。同意流转证明的取得程序如下：</w:t>
      </w:r>
    </w:p>
    <w:p w:rsidR="00D31C94" w:rsidRPr="004A3D20" w:rsidRDefault="00D31C94" w:rsidP="004A3D20">
      <w:pPr>
        <w:pStyle w:val="ad"/>
        <w:ind w:firstLine="640"/>
      </w:pPr>
      <w:r w:rsidRPr="004A3D20">
        <w:rPr>
          <w:rFonts w:hint="eastAsia"/>
        </w:rPr>
        <w:t>（一）发布通告。本集体经济组织应当在集体经济组织成员会议或成员代表会议召开之日起提前30日发布通告，列明流转形式、流转价格、竞买人要求、流转收益收取方式等基本情况，并通知举行集体经济组织成员会议或成员代表会议的时间、地点、参加人员及提出异议的途径。</w:t>
      </w:r>
    </w:p>
    <w:p w:rsidR="00D31C94" w:rsidRPr="004A3D20" w:rsidRDefault="00D31C94" w:rsidP="004A3D20">
      <w:pPr>
        <w:pStyle w:val="ad"/>
        <w:ind w:firstLine="640"/>
      </w:pPr>
      <w:r w:rsidRPr="004A3D20">
        <w:rPr>
          <w:rFonts w:hint="eastAsia"/>
        </w:rPr>
        <w:t>（二）召开集体经济组织成员会议或成员代表会议。集体经济组织成员会议或成员代表会议对流转基本事项进行</w:t>
      </w:r>
      <w:r w:rsidRPr="004A3D20">
        <w:rPr>
          <w:rFonts w:hint="eastAsia"/>
        </w:rPr>
        <w:lastRenderedPageBreak/>
        <w:t>表决须取得本集体经济组织的2/3以上成员或者成员代表同意。</w:t>
      </w:r>
    </w:p>
    <w:p w:rsidR="00D31C94" w:rsidRPr="004A3D20" w:rsidRDefault="00D31C94" w:rsidP="004A3D20">
      <w:pPr>
        <w:pStyle w:val="ad"/>
        <w:ind w:firstLine="640"/>
      </w:pPr>
      <w:r w:rsidRPr="004A3D20">
        <w:rPr>
          <w:rFonts w:hint="eastAsia"/>
        </w:rPr>
        <w:t>（三）进行公示。本集体经济组织将集体经济组织成员会议决议或成员代表会议决议进行公示，公示时间不得少于15日。公示期间，有1/3以上有选举权的集体经济组织成员对集体经济组织成员会议决议提出异议或1/10以上有选举权的成员对成员代表会议决议提出异议的，不得办理流转手续。</w:t>
      </w:r>
    </w:p>
    <w:p w:rsidR="00D31C94" w:rsidRPr="004A3D20" w:rsidRDefault="00D31C94" w:rsidP="004A3D20">
      <w:pPr>
        <w:pStyle w:val="ad"/>
        <w:ind w:firstLine="640"/>
      </w:pPr>
      <w:r w:rsidRPr="004A3D20">
        <w:rPr>
          <w:rFonts w:hint="eastAsia"/>
        </w:rPr>
        <w:t>（四）出具同意流转书面证明材料。经上述程序集体决议，可以进行流转的，由本集体经济组织出具同意流转的书面证明材料。同意流转书面证明材料应经公证机构公证。</w:t>
      </w:r>
    </w:p>
    <w:p w:rsidR="00D31C94" w:rsidRPr="004A3D20" w:rsidRDefault="00D31C94" w:rsidP="004A3D20">
      <w:pPr>
        <w:pStyle w:val="ad"/>
        <w:ind w:firstLine="640"/>
      </w:pPr>
      <w:r w:rsidRPr="004A3D20">
        <w:rPr>
          <w:rFonts w:hint="eastAsia"/>
        </w:rPr>
        <w:t>第八条</w:t>
      </w:r>
      <w:r w:rsidRPr="004A3D20">
        <w:rPr>
          <w:rFonts w:ascii="宋体" w:eastAsia="宋体" w:hAnsi="宋体" w:hint="eastAsia"/>
        </w:rPr>
        <w:t> </w:t>
      </w:r>
      <w:r w:rsidRPr="004A3D20">
        <w:rPr>
          <w:rFonts w:hint="eastAsia"/>
        </w:rPr>
        <w:t>取得同意流转书面证明材料后，集体建设用地使用权出让、出租的，集体建设用地所有权人或使用权人可以向土地行政主管部门提出纳入年度土地供应计划的申请。接受申请的土地行政主管部门应当依照建设用地供应计划编制规范，将其纳入年度土地供应计划。</w:t>
      </w:r>
    </w:p>
    <w:p w:rsidR="00D31C94" w:rsidRPr="004A3D20" w:rsidRDefault="00D31C94" w:rsidP="004A3D20">
      <w:pPr>
        <w:pStyle w:val="ad"/>
        <w:ind w:firstLine="640"/>
      </w:pPr>
      <w:r w:rsidRPr="004A3D20">
        <w:rPr>
          <w:rFonts w:hint="eastAsia"/>
        </w:rPr>
        <w:t>第九条</w:t>
      </w:r>
      <w:r w:rsidRPr="004A3D20">
        <w:rPr>
          <w:rFonts w:ascii="宋体" w:eastAsia="宋体" w:hAnsi="宋体" w:hint="eastAsia"/>
        </w:rPr>
        <w:t> </w:t>
      </w:r>
      <w:r w:rsidRPr="004A3D20">
        <w:rPr>
          <w:rFonts w:hint="eastAsia"/>
        </w:rPr>
        <w:t>集体建设用地流转应当在区一级农村集体资产交易服务机构或市公共资源交易中心等交易平台进行。工业用地和商业、旅游、娱乐等经营性集体建设用地，以及同一宗地有两个以上意向用地者的，应当在区一级农村集体资产交易服务机构或市公共资源交易中心以招标、拍卖或者挂牌方式公开出让、出租，并取得区一级农村集体资产交易服</w:t>
      </w:r>
      <w:r w:rsidRPr="004A3D20">
        <w:rPr>
          <w:rFonts w:hint="eastAsia"/>
        </w:rPr>
        <w:lastRenderedPageBreak/>
        <w:t>务机构或市公共资源交易中心出具的成交确认书或中标通知书。</w:t>
      </w:r>
    </w:p>
    <w:p w:rsidR="00D31C94" w:rsidRPr="004A3D20" w:rsidRDefault="00D31C94" w:rsidP="004A3D20">
      <w:pPr>
        <w:pStyle w:val="ad"/>
        <w:ind w:firstLine="640"/>
      </w:pPr>
      <w:r w:rsidRPr="004A3D20">
        <w:rPr>
          <w:rFonts w:hint="eastAsia"/>
        </w:rPr>
        <w:t>其他用途的集体建设用地使用权的流转可以采用协议方式进行。</w:t>
      </w:r>
    </w:p>
    <w:p w:rsidR="00D31C94" w:rsidRPr="004A3D20" w:rsidRDefault="00D31C94" w:rsidP="004A3D20">
      <w:pPr>
        <w:pStyle w:val="ad"/>
        <w:ind w:firstLine="640"/>
      </w:pPr>
      <w:r w:rsidRPr="004A3D20">
        <w:rPr>
          <w:rFonts w:hint="eastAsia"/>
        </w:rPr>
        <w:t>工业用地包括仓储用地，但不包括采矿用地。</w:t>
      </w:r>
    </w:p>
    <w:p w:rsidR="00D31C94" w:rsidRPr="004A3D20" w:rsidRDefault="00D31C94" w:rsidP="004A3D20">
      <w:pPr>
        <w:pStyle w:val="ad"/>
        <w:ind w:firstLine="640"/>
      </w:pPr>
      <w:r w:rsidRPr="004A3D20">
        <w:rPr>
          <w:rFonts w:hint="eastAsia"/>
        </w:rPr>
        <w:t>第十条</w:t>
      </w:r>
      <w:r w:rsidRPr="004A3D20">
        <w:rPr>
          <w:rFonts w:ascii="宋体" w:eastAsia="宋体" w:hAnsi="宋体" w:hint="eastAsia"/>
        </w:rPr>
        <w:t> </w:t>
      </w:r>
      <w:r w:rsidRPr="004A3D20">
        <w:rPr>
          <w:rFonts w:hint="eastAsia"/>
        </w:rPr>
        <w:t>集体建设用地使用权流转，应当依照核准内容和要求，参照流转合同的示范文本签订书面合同。</w:t>
      </w:r>
    </w:p>
    <w:p w:rsidR="00D31C94" w:rsidRPr="004A3D20" w:rsidRDefault="00D31C94" w:rsidP="004A3D20">
      <w:pPr>
        <w:pStyle w:val="ad"/>
        <w:ind w:firstLine="640"/>
      </w:pPr>
      <w:r w:rsidRPr="004A3D20">
        <w:rPr>
          <w:rFonts w:hint="eastAsia"/>
        </w:rPr>
        <w:t>第十一条</w:t>
      </w:r>
      <w:r w:rsidRPr="004A3D20">
        <w:rPr>
          <w:rFonts w:ascii="宋体" w:eastAsia="宋体" w:hAnsi="宋体" w:hint="eastAsia"/>
        </w:rPr>
        <w:t> </w:t>
      </w:r>
      <w:r w:rsidRPr="004A3D20">
        <w:rPr>
          <w:rFonts w:hint="eastAsia"/>
        </w:rPr>
        <w:t>集体建设用地使用权的受让人、承租人应当按照流转合同的约定缴交土地出让金或租金，并按规定缴交税费。</w:t>
      </w:r>
    </w:p>
    <w:p w:rsidR="00D31C94" w:rsidRPr="004A3D20" w:rsidRDefault="00D31C94" w:rsidP="004A3D20">
      <w:pPr>
        <w:pStyle w:val="ad"/>
        <w:ind w:firstLine="640"/>
      </w:pPr>
      <w:r w:rsidRPr="004A3D20">
        <w:rPr>
          <w:rFonts w:hint="eastAsia"/>
        </w:rPr>
        <w:t>第十二条</w:t>
      </w:r>
      <w:r w:rsidRPr="004A3D20">
        <w:rPr>
          <w:rFonts w:ascii="宋体" w:eastAsia="宋体" w:hAnsi="宋体" w:hint="eastAsia"/>
        </w:rPr>
        <w:t> </w:t>
      </w:r>
      <w:r w:rsidRPr="004A3D20">
        <w:rPr>
          <w:rFonts w:hint="eastAsia"/>
        </w:rPr>
        <w:t>集体建设用地使用权出让、出租的最高年限执行国有建设用地使用权出让、租赁的最高年限规定。</w:t>
      </w:r>
    </w:p>
    <w:p w:rsidR="00D31C94" w:rsidRPr="004A3D20" w:rsidRDefault="00D31C94" w:rsidP="004A3D20">
      <w:pPr>
        <w:pStyle w:val="ad"/>
        <w:ind w:firstLine="640"/>
      </w:pPr>
      <w:r w:rsidRPr="004A3D20">
        <w:rPr>
          <w:rFonts w:hint="eastAsia"/>
        </w:rPr>
        <w:t>转让、转租的最高年限不得超过出让、出租约定年限减去已使用年限后剩余的使用年限。</w:t>
      </w:r>
    </w:p>
    <w:p w:rsidR="00D31C94" w:rsidRPr="004A3D20" w:rsidRDefault="00D31C94" w:rsidP="004A3D20">
      <w:pPr>
        <w:pStyle w:val="ad"/>
        <w:ind w:firstLine="640"/>
      </w:pPr>
      <w:r w:rsidRPr="004A3D20">
        <w:rPr>
          <w:rFonts w:hint="eastAsia"/>
        </w:rPr>
        <w:t>第十三条</w:t>
      </w:r>
      <w:r w:rsidRPr="004A3D20">
        <w:rPr>
          <w:rFonts w:ascii="宋体" w:eastAsia="宋体" w:hAnsi="宋体" w:hint="eastAsia"/>
        </w:rPr>
        <w:t> </w:t>
      </w:r>
      <w:r w:rsidRPr="004A3D20">
        <w:rPr>
          <w:rFonts w:hint="eastAsia"/>
        </w:rPr>
        <w:t>集体建设用地使用权出让、转让后，双方当事人应当在合同签订后持相关材料，依照本市集体土地登记相关文件规定，向土地行政主管部门申请办理权属转移登记。</w:t>
      </w:r>
    </w:p>
    <w:p w:rsidR="00D31C94" w:rsidRPr="004A3D20" w:rsidRDefault="00D31C94" w:rsidP="004A3D20">
      <w:pPr>
        <w:pStyle w:val="ad"/>
        <w:ind w:firstLine="640"/>
      </w:pPr>
      <w:r w:rsidRPr="004A3D20">
        <w:rPr>
          <w:rFonts w:hint="eastAsia"/>
        </w:rPr>
        <w:t>集体建设用地使用权出租后，双方当事人应当在合同生效后向土地行政主管部门申请办理租赁登记手续。</w:t>
      </w:r>
    </w:p>
    <w:p w:rsidR="00D31C94" w:rsidRPr="004A3D20" w:rsidRDefault="00D31C94" w:rsidP="004A3D20">
      <w:pPr>
        <w:pStyle w:val="ad"/>
        <w:ind w:firstLine="640"/>
      </w:pPr>
      <w:r w:rsidRPr="004A3D20">
        <w:rPr>
          <w:rFonts w:hint="eastAsia"/>
        </w:rPr>
        <w:lastRenderedPageBreak/>
        <w:t>集体建设用地使用权转租后，经原租赁合同出租方的同意，双方当事人应当在合同生效后到土地行政主管部门申请办理租赁登记手续。</w:t>
      </w:r>
    </w:p>
    <w:p w:rsidR="00D31C94" w:rsidRPr="004A3D20" w:rsidRDefault="00D31C94" w:rsidP="004A3D20">
      <w:pPr>
        <w:pStyle w:val="ad"/>
        <w:ind w:firstLine="640"/>
      </w:pPr>
      <w:r w:rsidRPr="004A3D20">
        <w:rPr>
          <w:rFonts w:hint="eastAsia"/>
        </w:rPr>
        <w:t>集体建设用地使用权的租赁合同发生变更的，应当到土地行政主管部门重新办理租赁登记手续。</w:t>
      </w:r>
    </w:p>
    <w:p w:rsidR="00D31C94" w:rsidRPr="004A3D20" w:rsidRDefault="00D31C94" w:rsidP="004A3D20">
      <w:pPr>
        <w:pStyle w:val="ad"/>
        <w:ind w:firstLine="640"/>
      </w:pPr>
      <w:r w:rsidRPr="004A3D20">
        <w:rPr>
          <w:rFonts w:hint="eastAsia"/>
        </w:rPr>
        <w:t>集体建设用地使用权的租赁合同解除、终止，应当到土地行政主管部门办理合同注销登记手续。</w:t>
      </w:r>
    </w:p>
    <w:p w:rsidR="00D31C94" w:rsidRPr="004A3D20" w:rsidRDefault="00D31C94" w:rsidP="004A3D20">
      <w:pPr>
        <w:pStyle w:val="ad"/>
        <w:ind w:firstLine="640"/>
      </w:pPr>
      <w:r w:rsidRPr="004A3D20">
        <w:rPr>
          <w:rFonts w:hint="eastAsia"/>
        </w:rPr>
        <w:t>第十四条</w:t>
      </w:r>
      <w:r w:rsidRPr="004A3D20">
        <w:rPr>
          <w:rFonts w:ascii="宋体" w:eastAsia="宋体" w:hAnsi="宋体" w:hint="eastAsia"/>
        </w:rPr>
        <w:t> </w:t>
      </w:r>
      <w:r w:rsidRPr="004A3D20">
        <w:rPr>
          <w:rFonts w:hint="eastAsia"/>
        </w:rPr>
        <w:t>集体建设用地使用权人应当按照批准的土地用途使用土地。确需改变土地用途的，应当经集体建设用地所有权人和土地行政主管部门同意，报原批准用地的人民政府批准。其中，在城乡规划区内改变土地用途的，按《广州市城乡规划条例》相关要求办理。合同双方应当重新签订合同，调整土地出让金、租金，并办理相关土地变更登记手续。</w:t>
      </w:r>
    </w:p>
    <w:p w:rsidR="00D31C94" w:rsidRPr="004A3D20" w:rsidRDefault="00D31C94" w:rsidP="004A3D20">
      <w:pPr>
        <w:pStyle w:val="ad"/>
        <w:ind w:firstLine="640"/>
      </w:pPr>
      <w:r w:rsidRPr="004A3D20">
        <w:rPr>
          <w:rFonts w:hint="eastAsia"/>
        </w:rPr>
        <w:t>第十五条</w:t>
      </w:r>
      <w:r w:rsidRPr="004A3D20">
        <w:rPr>
          <w:rFonts w:ascii="宋体" w:eastAsia="宋体" w:hAnsi="宋体" w:hint="eastAsia"/>
        </w:rPr>
        <w:t> </w:t>
      </w:r>
      <w:r w:rsidRPr="004A3D20">
        <w:rPr>
          <w:rFonts w:hint="eastAsia"/>
        </w:rPr>
        <w:t>集体建设用地所有权人应当充分尊重集体建设用地使用权人的合法权益，在约定的出让、出租年限内不得收回土地使用权。</w:t>
      </w:r>
    </w:p>
    <w:p w:rsidR="00D31C94" w:rsidRPr="004A3D20" w:rsidRDefault="00D31C94" w:rsidP="004A3D20">
      <w:pPr>
        <w:pStyle w:val="ad"/>
        <w:ind w:firstLine="640"/>
      </w:pPr>
      <w:r w:rsidRPr="004A3D20">
        <w:rPr>
          <w:rFonts w:hint="eastAsia"/>
        </w:rPr>
        <w:t>确因法定或约定原因需要解除合同、提前收回土地使用权的，集体建设用地所有权人应当按照有关规定对集体建设用地使用权人给予合理补偿或根据合同约定补偿。</w:t>
      </w:r>
    </w:p>
    <w:p w:rsidR="00D31C94" w:rsidRPr="004A3D20" w:rsidRDefault="00D31C94" w:rsidP="004A3D20">
      <w:pPr>
        <w:pStyle w:val="ad"/>
        <w:ind w:firstLine="640"/>
      </w:pPr>
      <w:r w:rsidRPr="004A3D20">
        <w:rPr>
          <w:rFonts w:hint="eastAsia"/>
        </w:rPr>
        <w:lastRenderedPageBreak/>
        <w:t>第十六条</w:t>
      </w:r>
      <w:r w:rsidRPr="004A3D20">
        <w:rPr>
          <w:rFonts w:ascii="宋体" w:eastAsia="宋体" w:hAnsi="宋体" w:hint="eastAsia"/>
        </w:rPr>
        <w:t> </w:t>
      </w:r>
      <w:r w:rsidRPr="004A3D20">
        <w:rPr>
          <w:rFonts w:hint="eastAsia"/>
        </w:rPr>
        <w:t>集体建设用地使用权人要求继续使用土地的，应当最迟在土地使用权流转合同届满前1年内与合同另一方协商，合同另一方同意继续使用的，按本办法的规定重新签订合同，支付土地出让金或租金，办理登记手续。</w:t>
      </w:r>
    </w:p>
    <w:p w:rsidR="00D31C94" w:rsidRPr="004A3D20" w:rsidRDefault="00D31C94" w:rsidP="004A3D20">
      <w:pPr>
        <w:pStyle w:val="ad"/>
        <w:ind w:firstLine="640"/>
      </w:pPr>
      <w:r w:rsidRPr="004A3D20">
        <w:rPr>
          <w:rFonts w:hint="eastAsia"/>
        </w:rPr>
        <w:t>集体建设用地使用期限届满，使用权人未提出续期申请或提出续期申请未获批准的，土地所有权人可无偿收回土地。其地上建筑物、附着物按照集体建设用地使用权流转合同的约定处理。</w:t>
      </w:r>
    </w:p>
    <w:p w:rsidR="00D31C94" w:rsidRPr="004A3D20" w:rsidRDefault="00D31C94" w:rsidP="004A3D20">
      <w:pPr>
        <w:pStyle w:val="ad"/>
        <w:ind w:firstLine="640"/>
      </w:pPr>
      <w:r w:rsidRPr="004A3D20">
        <w:rPr>
          <w:rFonts w:hint="eastAsia"/>
        </w:rPr>
        <w:t>第十七条</w:t>
      </w:r>
      <w:r w:rsidRPr="004A3D20">
        <w:rPr>
          <w:rFonts w:ascii="宋体" w:eastAsia="宋体" w:hAnsi="宋体" w:hint="eastAsia"/>
        </w:rPr>
        <w:t> </w:t>
      </w:r>
      <w:r w:rsidRPr="004A3D20">
        <w:rPr>
          <w:rFonts w:hint="eastAsia"/>
        </w:rPr>
        <w:t>依法需要征收集体建设用地所有权的，集体建设用地使用权流转自有审批权的人民政府批准征收方案时终止。</w:t>
      </w:r>
    </w:p>
    <w:p w:rsidR="00D31C94" w:rsidRPr="004A3D20" w:rsidRDefault="00D31C94" w:rsidP="004A3D20">
      <w:pPr>
        <w:pStyle w:val="ad"/>
        <w:ind w:firstLine="640"/>
      </w:pPr>
      <w:r w:rsidRPr="004A3D20">
        <w:rPr>
          <w:rFonts w:hint="eastAsia"/>
        </w:rPr>
        <w:t>征收主体应当依法给予集体建设用地所有权人补偿。集体建设用地所有权人应当根据集体建设用地使用权流转合同的约定，给予集体建设用地使用权人补偿。征收范围内的集体建设用地使用权不得流转。</w:t>
      </w:r>
    </w:p>
    <w:p w:rsidR="00D31C94" w:rsidRPr="004A3D20" w:rsidRDefault="00D31C94" w:rsidP="004A3D20">
      <w:pPr>
        <w:pStyle w:val="ad"/>
        <w:ind w:firstLine="640"/>
      </w:pPr>
      <w:r w:rsidRPr="004A3D20">
        <w:rPr>
          <w:rFonts w:ascii="宋体" w:eastAsia="宋体" w:hAnsi="宋体" w:hint="eastAsia"/>
        </w:rPr>
        <w:t> </w:t>
      </w:r>
    </w:p>
    <w:p w:rsidR="00D31C94" w:rsidRPr="004A3D20" w:rsidRDefault="00D31C94" w:rsidP="004A3D20">
      <w:pPr>
        <w:pStyle w:val="2"/>
      </w:pPr>
      <w:r w:rsidRPr="004A3D20">
        <w:rPr>
          <w:rFonts w:hint="eastAsia"/>
        </w:rPr>
        <w:t>第三章 集体建设用地使用权抵押</w:t>
      </w:r>
    </w:p>
    <w:p w:rsidR="00D31C94" w:rsidRPr="004A3D20" w:rsidRDefault="00D31C94" w:rsidP="004A3D20">
      <w:pPr>
        <w:pStyle w:val="ad"/>
        <w:ind w:firstLine="640"/>
      </w:pPr>
      <w:r w:rsidRPr="004A3D20">
        <w:rPr>
          <w:rFonts w:hint="eastAsia"/>
        </w:rPr>
        <w:t>第十八条</w:t>
      </w:r>
      <w:r w:rsidRPr="004A3D20">
        <w:rPr>
          <w:rFonts w:ascii="宋体" w:eastAsia="宋体" w:hAnsi="宋体" w:hint="eastAsia"/>
        </w:rPr>
        <w:t> </w:t>
      </w:r>
      <w:r w:rsidRPr="004A3D20">
        <w:rPr>
          <w:rFonts w:hint="eastAsia"/>
        </w:rPr>
        <w:t>集体建设用地所有权不得抵押。</w:t>
      </w:r>
    </w:p>
    <w:p w:rsidR="00D31C94" w:rsidRPr="004A3D20" w:rsidRDefault="00D31C94" w:rsidP="004A3D20">
      <w:pPr>
        <w:pStyle w:val="ad"/>
        <w:ind w:firstLine="640"/>
      </w:pPr>
      <w:r w:rsidRPr="004A3D20">
        <w:rPr>
          <w:rFonts w:hint="eastAsia"/>
        </w:rPr>
        <w:t>第十九条</w:t>
      </w:r>
      <w:r w:rsidRPr="004A3D20">
        <w:rPr>
          <w:rFonts w:ascii="宋体" w:eastAsia="宋体" w:hAnsi="宋体" w:hint="eastAsia"/>
        </w:rPr>
        <w:t> </w:t>
      </w:r>
      <w:r w:rsidRPr="004A3D20">
        <w:rPr>
          <w:rFonts w:hint="eastAsia"/>
        </w:rPr>
        <w:t>集体建设用地使用权抵押的，债务人不履行债务时，债权人有权依法处分抵押的集体建设用地使用权。</w:t>
      </w:r>
    </w:p>
    <w:p w:rsidR="00D31C94" w:rsidRPr="004A3D20" w:rsidRDefault="00D31C94" w:rsidP="004A3D20">
      <w:pPr>
        <w:pStyle w:val="ad"/>
        <w:ind w:firstLine="640"/>
      </w:pPr>
      <w:r w:rsidRPr="004A3D20">
        <w:rPr>
          <w:rFonts w:hint="eastAsia"/>
        </w:rPr>
        <w:lastRenderedPageBreak/>
        <w:t>因处分抵押财产而取得集体建设用地使用权和地上建筑物、其他附着物所有权的，应当办理转移登记。</w:t>
      </w:r>
    </w:p>
    <w:p w:rsidR="00D31C94" w:rsidRPr="004A3D20" w:rsidRDefault="00D31C94" w:rsidP="004A3D20">
      <w:pPr>
        <w:pStyle w:val="ad"/>
        <w:ind w:firstLine="640"/>
      </w:pPr>
      <w:r w:rsidRPr="004A3D20">
        <w:rPr>
          <w:rFonts w:hint="eastAsia"/>
        </w:rPr>
        <w:t>抵押权实现后，不得改变土地所有权性质。</w:t>
      </w:r>
    </w:p>
    <w:p w:rsidR="00D31C94" w:rsidRPr="004A3D20" w:rsidRDefault="00D31C94" w:rsidP="004A3D20">
      <w:pPr>
        <w:pStyle w:val="ad"/>
        <w:ind w:firstLine="640"/>
      </w:pPr>
      <w:r w:rsidRPr="004A3D20">
        <w:rPr>
          <w:rFonts w:hint="eastAsia"/>
        </w:rPr>
        <w:t>第二十条</w:t>
      </w:r>
      <w:r w:rsidRPr="004A3D20">
        <w:rPr>
          <w:rFonts w:ascii="宋体" w:eastAsia="宋体" w:hAnsi="宋体" w:hint="eastAsia"/>
        </w:rPr>
        <w:t> </w:t>
      </w:r>
      <w:r w:rsidRPr="004A3D20">
        <w:rPr>
          <w:rFonts w:hint="eastAsia"/>
        </w:rPr>
        <w:t>集体建设用地使用权抵押当事人应当委托具备土地估价资质、房地产估价资质的估价机构，对其抵押土地使用权及其地上建筑物、附着物进行价值评估。</w:t>
      </w:r>
    </w:p>
    <w:p w:rsidR="00D31C94" w:rsidRPr="004A3D20" w:rsidRDefault="00D31C94" w:rsidP="004A3D20">
      <w:pPr>
        <w:pStyle w:val="ad"/>
        <w:ind w:firstLine="640"/>
      </w:pPr>
      <w:r w:rsidRPr="004A3D20">
        <w:rPr>
          <w:rFonts w:hint="eastAsia"/>
        </w:rPr>
        <w:t>第二十一条</w:t>
      </w:r>
      <w:r w:rsidRPr="004A3D20">
        <w:rPr>
          <w:rFonts w:ascii="宋体" w:eastAsia="宋体" w:hAnsi="宋体" w:hint="eastAsia"/>
        </w:rPr>
        <w:t> </w:t>
      </w:r>
      <w:r w:rsidRPr="004A3D20">
        <w:rPr>
          <w:rFonts w:hint="eastAsia"/>
        </w:rPr>
        <w:t>集体建设用地使用权人应当按照以下程序进行集体建设用地使用权抵押：</w:t>
      </w:r>
    </w:p>
    <w:p w:rsidR="00D31C94" w:rsidRPr="004A3D20" w:rsidRDefault="00D31C94" w:rsidP="004A3D20">
      <w:pPr>
        <w:pStyle w:val="ad"/>
        <w:ind w:firstLine="640"/>
      </w:pPr>
      <w:r w:rsidRPr="004A3D20">
        <w:rPr>
          <w:rFonts w:hint="eastAsia"/>
        </w:rPr>
        <w:t>（一）抵押双方签订抵押担保的主债权合同和抵押合同。</w:t>
      </w:r>
    </w:p>
    <w:p w:rsidR="00D31C94" w:rsidRPr="004A3D20" w:rsidRDefault="00D31C94" w:rsidP="004A3D20">
      <w:pPr>
        <w:pStyle w:val="ad"/>
        <w:ind w:firstLine="640"/>
      </w:pPr>
      <w:r w:rsidRPr="004A3D20">
        <w:rPr>
          <w:rFonts w:hint="eastAsia"/>
        </w:rPr>
        <w:t>（二）向土地行政主管部门申请办理土地抵押登记。</w:t>
      </w:r>
    </w:p>
    <w:p w:rsidR="00D31C94" w:rsidRPr="004A3D20" w:rsidRDefault="00D31C94" w:rsidP="004A3D20">
      <w:pPr>
        <w:pStyle w:val="ad"/>
        <w:ind w:firstLine="640"/>
      </w:pPr>
      <w:r w:rsidRPr="004A3D20">
        <w:rPr>
          <w:rFonts w:hint="eastAsia"/>
        </w:rPr>
        <w:t>（三）土地行政主管部门办理土地抵押登记并核发土地他项权利证书。</w:t>
      </w:r>
    </w:p>
    <w:p w:rsidR="00D31C94" w:rsidRPr="004A3D20" w:rsidRDefault="00D31C94" w:rsidP="004A3D20">
      <w:pPr>
        <w:pStyle w:val="ad"/>
        <w:ind w:firstLine="640"/>
      </w:pPr>
      <w:r w:rsidRPr="004A3D20">
        <w:rPr>
          <w:rFonts w:hint="eastAsia"/>
        </w:rPr>
        <w:t>集体经济组织抵押集体建设用地使用权，应当按照本办法第七条规定取得同意抵押书面证明材料。</w:t>
      </w:r>
    </w:p>
    <w:p w:rsidR="00D31C94" w:rsidRPr="004A3D20" w:rsidRDefault="00D31C94" w:rsidP="004A3D20">
      <w:pPr>
        <w:pStyle w:val="ad"/>
        <w:ind w:firstLine="640"/>
      </w:pPr>
      <w:r w:rsidRPr="004A3D20">
        <w:rPr>
          <w:rFonts w:hint="eastAsia"/>
        </w:rPr>
        <w:t>第二十二条</w:t>
      </w:r>
      <w:r w:rsidRPr="004A3D20">
        <w:rPr>
          <w:rFonts w:ascii="宋体" w:eastAsia="宋体" w:hAnsi="宋体" w:hint="eastAsia"/>
        </w:rPr>
        <w:t> </w:t>
      </w:r>
      <w:r w:rsidRPr="004A3D20">
        <w:rPr>
          <w:rFonts w:hint="eastAsia"/>
        </w:rPr>
        <w:t>集体建设用地使用权抵押合同双方应当在抵押合同签订后持相关材料，依照本市集体土地登记相关文件规定，向土地行政主管部门申请办理土地使用权抵押登记。</w:t>
      </w:r>
    </w:p>
    <w:p w:rsidR="00D31C94" w:rsidRPr="004A3D20" w:rsidRDefault="00D31C94" w:rsidP="004A3D20">
      <w:pPr>
        <w:pStyle w:val="ad"/>
        <w:ind w:firstLine="640"/>
      </w:pPr>
      <w:r w:rsidRPr="004A3D20">
        <w:rPr>
          <w:rFonts w:hint="eastAsia"/>
        </w:rPr>
        <w:t>抵押权因债务清偿或者其他原因而灭失的，应当依照规定办理注销抵押登记。</w:t>
      </w:r>
    </w:p>
    <w:p w:rsidR="00D31C94" w:rsidRPr="004A3D20" w:rsidRDefault="00D31C94" w:rsidP="004A3D20">
      <w:pPr>
        <w:pStyle w:val="ad"/>
        <w:ind w:firstLine="640"/>
      </w:pPr>
      <w:r w:rsidRPr="004A3D20">
        <w:rPr>
          <w:rFonts w:ascii="宋体" w:eastAsia="宋体" w:hAnsi="宋体" w:hint="eastAsia"/>
        </w:rPr>
        <w:lastRenderedPageBreak/>
        <w:t> </w:t>
      </w:r>
    </w:p>
    <w:p w:rsidR="00D31C94" w:rsidRPr="004A3D20" w:rsidRDefault="00D31C94" w:rsidP="004A3D20">
      <w:pPr>
        <w:pStyle w:val="2"/>
      </w:pPr>
      <w:r w:rsidRPr="004A3D20">
        <w:rPr>
          <w:rFonts w:hint="eastAsia"/>
        </w:rPr>
        <w:t>第四章 地价、土地收益及税费管理</w:t>
      </w:r>
    </w:p>
    <w:p w:rsidR="00D31C94" w:rsidRPr="004A3D20" w:rsidRDefault="00D31C94" w:rsidP="004A3D20">
      <w:pPr>
        <w:pStyle w:val="ad"/>
        <w:ind w:firstLine="640"/>
      </w:pPr>
      <w:r w:rsidRPr="004A3D20">
        <w:rPr>
          <w:rFonts w:hint="eastAsia"/>
        </w:rPr>
        <w:t>第二十三条</w:t>
      </w:r>
      <w:r w:rsidRPr="004A3D20">
        <w:rPr>
          <w:rFonts w:ascii="宋体" w:eastAsia="宋体" w:hAnsi="宋体" w:hint="eastAsia"/>
        </w:rPr>
        <w:t> </w:t>
      </w:r>
      <w:r w:rsidRPr="004A3D20">
        <w:rPr>
          <w:rFonts w:hint="eastAsia"/>
        </w:rPr>
        <w:t>集体建设用地使用权的出让价格不得低于同区域、同类别国有土地使用权基准地价的30％。</w:t>
      </w:r>
    </w:p>
    <w:p w:rsidR="00D31C94" w:rsidRPr="004A3D20" w:rsidRDefault="00D31C94" w:rsidP="004A3D20">
      <w:pPr>
        <w:pStyle w:val="ad"/>
        <w:ind w:firstLine="640"/>
      </w:pPr>
      <w:r w:rsidRPr="004A3D20">
        <w:rPr>
          <w:rFonts w:hint="eastAsia"/>
        </w:rPr>
        <w:t>转让集体建设用地使用权，应当向市土地行政主管部门如实申报成交价格。</w:t>
      </w:r>
    </w:p>
    <w:p w:rsidR="00D31C94" w:rsidRPr="004A3D20" w:rsidRDefault="00D31C94" w:rsidP="004A3D20">
      <w:pPr>
        <w:pStyle w:val="ad"/>
        <w:ind w:firstLine="640"/>
      </w:pPr>
      <w:r w:rsidRPr="004A3D20">
        <w:rPr>
          <w:rFonts w:hint="eastAsia"/>
        </w:rPr>
        <w:t>第二十四条</w:t>
      </w:r>
      <w:r w:rsidRPr="004A3D20">
        <w:rPr>
          <w:rFonts w:ascii="宋体" w:eastAsia="宋体" w:hAnsi="宋体" w:hint="eastAsia"/>
        </w:rPr>
        <w:t> </w:t>
      </w:r>
      <w:r w:rsidRPr="004A3D20">
        <w:rPr>
          <w:rFonts w:hint="eastAsia"/>
        </w:rPr>
        <w:t>集体土地所有权人出让、出租集体建设用地使用权所取得的收益，归拥有集体土地所有权的集体经济组织成员集体所有，纳入其集体财产统一管理，村集体经济组织应按《广州市人民政府关于规范农村集体经济组织管理的若干意见》（穗府〔2014〕34号）中集体资产经营管理的重大事项决策程序明确一定缴存比例并存入规定的银行专户，专项用于本集体经济组织成员的社会保障支出，不得挪作他用。</w:t>
      </w:r>
    </w:p>
    <w:p w:rsidR="00D31C94" w:rsidRPr="004A3D20" w:rsidRDefault="00D31C94" w:rsidP="004A3D20">
      <w:pPr>
        <w:pStyle w:val="ad"/>
        <w:ind w:firstLine="640"/>
      </w:pPr>
      <w:r w:rsidRPr="004A3D20">
        <w:rPr>
          <w:rFonts w:hint="eastAsia"/>
        </w:rPr>
        <w:t>具体实施办法由市人力资源和社会保障行政主管部门会同农业、民政等部门根据省的实施办法另行制定。</w:t>
      </w:r>
    </w:p>
    <w:p w:rsidR="00D31C94" w:rsidRPr="004A3D20" w:rsidRDefault="00D31C94" w:rsidP="004A3D20">
      <w:pPr>
        <w:pStyle w:val="ad"/>
        <w:ind w:firstLine="640"/>
      </w:pPr>
      <w:r w:rsidRPr="004A3D20">
        <w:rPr>
          <w:rFonts w:hint="eastAsia"/>
        </w:rPr>
        <w:t>集体建设用地转让和转租的收益，归原集体建设用地使用权人；出让、租赁合同另有约定的，依照约定。</w:t>
      </w:r>
    </w:p>
    <w:p w:rsidR="00D31C94" w:rsidRPr="004A3D20" w:rsidRDefault="00D31C94" w:rsidP="004A3D20">
      <w:pPr>
        <w:pStyle w:val="ad"/>
        <w:ind w:firstLine="640"/>
      </w:pPr>
      <w:r w:rsidRPr="004A3D20">
        <w:rPr>
          <w:rFonts w:hint="eastAsia"/>
        </w:rPr>
        <w:t>第二十五条</w:t>
      </w:r>
      <w:r w:rsidRPr="004A3D20">
        <w:rPr>
          <w:rFonts w:ascii="宋体" w:eastAsia="宋体" w:hAnsi="宋体" w:hint="eastAsia"/>
        </w:rPr>
        <w:t> </w:t>
      </w:r>
      <w:r w:rsidRPr="004A3D20">
        <w:rPr>
          <w:rFonts w:hint="eastAsia"/>
        </w:rPr>
        <w:t>集体建设用地有偿使用收益扣除集体经济组织成员社会保障支出后，剩余部分的使用，按照优先用于发展壮大集体经济的原则，由集体经济组织按法定程序提</w:t>
      </w:r>
      <w:r w:rsidRPr="004A3D20">
        <w:rPr>
          <w:rFonts w:hint="eastAsia"/>
        </w:rPr>
        <w:lastRenderedPageBreak/>
        <w:t>交成员大会讨论决定，使用情况应当向集体经济组织的成员公开。</w:t>
      </w:r>
    </w:p>
    <w:p w:rsidR="00D31C94" w:rsidRPr="004A3D20" w:rsidRDefault="00D31C94" w:rsidP="004A3D20">
      <w:pPr>
        <w:pStyle w:val="ad"/>
        <w:ind w:firstLine="640"/>
      </w:pPr>
      <w:r w:rsidRPr="004A3D20">
        <w:rPr>
          <w:rFonts w:hint="eastAsia"/>
        </w:rPr>
        <w:t>按法定程序决定的收益使用方案，应报镇政府（街道办事处）备案。</w:t>
      </w:r>
    </w:p>
    <w:p w:rsidR="00D31C94" w:rsidRPr="004A3D20" w:rsidRDefault="00D31C94" w:rsidP="004A3D20">
      <w:pPr>
        <w:pStyle w:val="ad"/>
        <w:ind w:firstLine="640"/>
      </w:pPr>
      <w:r w:rsidRPr="004A3D20">
        <w:rPr>
          <w:rFonts w:hint="eastAsia"/>
        </w:rPr>
        <w:t>第二十六条</w:t>
      </w:r>
      <w:r w:rsidRPr="004A3D20">
        <w:rPr>
          <w:rFonts w:ascii="宋体" w:eastAsia="宋体" w:hAnsi="宋体" w:hint="eastAsia"/>
        </w:rPr>
        <w:t> </w:t>
      </w:r>
      <w:r w:rsidRPr="004A3D20">
        <w:rPr>
          <w:rFonts w:hint="eastAsia"/>
        </w:rPr>
        <w:t>集体建设用地使用权出让、转让、出租和转租，应当依法缴交有关税费；集体建设用地使用权转让发生增值的，应当依法缴交土地增值收益。具体标准参照省有关规定执行。</w:t>
      </w:r>
    </w:p>
    <w:p w:rsidR="00D31C94" w:rsidRPr="004A3D20" w:rsidRDefault="00D31C94" w:rsidP="004A3D20">
      <w:pPr>
        <w:pStyle w:val="ad"/>
        <w:ind w:firstLine="640"/>
      </w:pPr>
      <w:r w:rsidRPr="004A3D20">
        <w:rPr>
          <w:rFonts w:ascii="宋体" w:eastAsia="宋体" w:hAnsi="宋体" w:hint="eastAsia"/>
        </w:rPr>
        <w:t> </w:t>
      </w:r>
    </w:p>
    <w:p w:rsidR="00D31C94" w:rsidRPr="004A3D20" w:rsidRDefault="00D31C94" w:rsidP="004A3D20">
      <w:pPr>
        <w:pStyle w:val="2"/>
      </w:pPr>
      <w:r w:rsidRPr="004A3D20">
        <w:rPr>
          <w:rFonts w:hint="eastAsia"/>
        </w:rPr>
        <w:t>第五章 法律责任</w:t>
      </w:r>
    </w:p>
    <w:p w:rsidR="00D31C94" w:rsidRPr="004A3D20" w:rsidRDefault="00D31C94" w:rsidP="004A3D20">
      <w:pPr>
        <w:pStyle w:val="ad"/>
        <w:ind w:firstLine="640"/>
      </w:pPr>
      <w:r w:rsidRPr="004A3D20">
        <w:rPr>
          <w:rFonts w:hint="eastAsia"/>
        </w:rPr>
        <w:t>第二十七条</w:t>
      </w:r>
      <w:r w:rsidRPr="004A3D20">
        <w:rPr>
          <w:rFonts w:ascii="宋体" w:eastAsia="宋体" w:hAnsi="宋体" w:hint="eastAsia"/>
        </w:rPr>
        <w:t> </w:t>
      </w:r>
      <w:r w:rsidRPr="004A3D20">
        <w:rPr>
          <w:rFonts w:hint="eastAsia"/>
        </w:rPr>
        <w:t>集体建设用地使用权人应严格按照建设用地批准书规定的时间动工开发建设，逾期不建设或其他行为导致土地闲置的，土地行政主管部门应当责令改正，并按照本市有关规定进行处理。</w:t>
      </w:r>
    </w:p>
    <w:p w:rsidR="00D31C94" w:rsidRPr="004A3D20" w:rsidRDefault="00D31C94" w:rsidP="004A3D20">
      <w:pPr>
        <w:pStyle w:val="ad"/>
        <w:ind w:firstLine="640"/>
      </w:pPr>
      <w:r w:rsidRPr="004A3D20">
        <w:rPr>
          <w:rFonts w:hint="eastAsia"/>
        </w:rPr>
        <w:t>集体建设用地所有权人对闲置土地负有直接责任的，在土地闲置状况改正之前，土地行政主管部门暂停办理其新增集体建设用地审批手续。</w:t>
      </w:r>
    </w:p>
    <w:p w:rsidR="00D31C94" w:rsidRPr="004A3D20" w:rsidRDefault="00D31C94" w:rsidP="004A3D20">
      <w:pPr>
        <w:pStyle w:val="ad"/>
        <w:ind w:firstLine="640"/>
      </w:pPr>
      <w:r w:rsidRPr="004A3D20">
        <w:rPr>
          <w:rFonts w:hint="eastAsia"/>
        </w:rPr>
        <w:t>第二十八条</w:t>
      </w:r>
      <w:r w:rsidRPr="004A3D20">
        <w:rPr>
          <w:rFonts w:ascii="宋体" w:eastAsia="宋体" w:hAnsi="宋体" w:hint="eastAsia"/>
        </w:rPr>
        <w:t> </w:t>
      </w:r>
      <w:r w:rsidRPr="004A3D20">
        <w:rPr>
          <w:rFonts w:hint="eastAsia"/>
        </w:rPr>
        <w:t>集体建设用地用于商品房地产开发和住宅建设，或不按照批准的用途使用集体建设用地的，应当按照违法用地和违法建设相关规定进行查处。</w:t>
      </w:r>
    </w:p>
    <w:p w:rsidR="00D31C94" w:rsidRPr="004A3D20" w:rsidRDefault="00D31C94" w:rsidP="004A3D20">
      <w:pPr>
        <w:pStyle w:val="ad"/>
        <w:ind w:firstLine="640"/>
      </w:pPr>
      <w:r w:rsidRPr="004A3D20">
        <w:rPr>
          <w:rFonts w:hint="eastAsia"/>
        </w:rPr>
        <w:lastRenderedPageBreak/>
        <w:t>第二十九条</w:t>
      </w:r>
      <w:r w:rsidRPr="004A3D20">
        <w:rPr>
          <w:rFonts w:ascii="宋体" w:eastAsia="宋体" w:hAnsi="宋体" w:hint="eastAsia"/>
        </w:rPr>
        <w:t> </w:t>
      </w:r>
      <w:r w:rsidRPr="004A3D20">
        <w:rPr>
          <w:rFonts w:hint="eastAsia"/>
        </w:rPr>
        <w:t>违反本办法第九条的规定，市土地行政主管部门不得为其办理产权变更登记手续或核发土地他项权利证明书。</w:t>
      </w:r>
    </w:p>
    <w:p w:rsidR="00D31C94" w:rsidRPr="004A3D20" w:rsidRDefault="00D31C94" w:rsidP="004A3D20">
      <w:pPr>
        <w:pStyle w:val="ad"/>
        <w:ind w:firstLine="640"/>
      </w:pPr>
      <w:r w:rsidRPr="004A3D20">
        <w:rPr>
          <w:rFonts w:ascii="宋体" w:eastAsia="宋体" w:hAnsi="宋体" w:hint="eastAsia"/>
        </w:rPr>
        <w:t> </w:t>
      </w:r>
    </w:p>
    <w:p w:rsidR="00D31C94" w:rsidRPr="004A3D20" w:rsidRDefault="00D31C94" w:rsidP="004A3D20">
      <w:pPr>
        <w:pStyle w:val="2"/>
      </w:pPr>
      <w:r w:rsidRPr="004A3D20">
        <w:rPr>
          <w:rFonts w:hint="eastAsia"/>
        </w:rPr>
        <w:t>第六章 附则</w:t>
      </w:r>
    </w:p>
    <w:p w:rsidR="00D31C94" w:rsidRPr="004A3D20" w:rsidRDefault="00D31C94" w:rsidP="004A3D20">
      <w:pPr>
        <w:pStyle w:val="ad"/>
        <w:ind w:firstLine="640"/>
      </w:pPr>
      <w:r w:rsidRPr="004A3D20">
        <w:rPr>
          <w:rFonts w:hint="eastAsia"/>
        </w:rPr>
        <w:t>第三十条</w:t>
      </w:r>
      <w:r w:rsidRPr="004A3D20">
        <w:rPr>
          <w:rFonts w:ascii="宋体" w:eastAsia="宋体" w:hAnsi="宋体" w:hint="eastAsia"/>
        </w:rPr>
        <w:t> </w:t>
      </w:r>
      <w:r w:rsidRPr="004A3D20">
        <w:rPr>
          <w:rFonts w:hint="eastAsia"/>
        </w:rPr>
        <w:t>市国土资源和规划委员会负责依据本办法制定流转交易登记管理细则、集体建设用地使用权流转合同示范文本等配套文件。</w:t>
      </w:r>
    </w:p>
    <w:p w:rsidR="00D31C94" w:rsidRPr="004A3D20" w:rsidRDefault="00D31C94" w:rsidP="004A3D20">
      <w:pPr>
        <w:pStyle w:val="ad"/>
        <w:ind w:firstLine="640"/>
      </w:pPr>
      <w:r w:rsidRPr="004A3D20">
        <w:rPr>
          <w:rFonts w:hint="eastAsia"/>
        </w:rPr>
        <w:t>第三十一条</w:t>
      </w:r>
      <w:r w:rsidRPr="004A3D20">
        <w:rPr>
          <w:rFonts w:ascii="宋体" w:eastAsia="宋体" w:hAnsi="宋体" w:hint="eastAsia"/>
        </w:rPr>
        <w:t> </w:t>
      </w:r>
      <w:r w:rsidRPr="004A3D20">
        <w:rPr>
          <w:rFonts w:hint="eastAsia"/>
        </w:rPr>
        <w:t>本办法自发布之日起施行，有效期5年。有效期届满或政策、法规变化，根据实施情况依法评估修订。</w:t>
      </w:r>
    </w:p>
    <w:p w:rsidR="00D31C94" w:rsidRPr="004A3D20" w:rsidRDefault="00D31C94" w:rsidP="004A3D20">
      <w:pPr>
        <w:pStyle w:val="ad"/>
        <w:ind w:firstLine="640"/>
      </w:pPr>
      <w:r w:rsidRPr="004A3D20">
        <w:rPr>
          <w:rFonts w:ascii="宋体" w:eastAsia="宋体" w:hAnsi="宋体" w:hint="eastAsia"/>
        </w:rPr>
        <w:t> </w:t>
      </w:r>
    </w:p>
    <w:p w:rsidR="004A3D20" w:rsidRDefault="00D31C94" w:rsidP="004A3D20">
      <w:pPr>
        <w:pStyle w:val="a9"/>
        <w:ind w:firstLine="640"/>
      </w:pPr>
      <w:bookmarkStart w:id="0" w:name="_GoBack"/>
      <w:r w:rsidRPr="004A3D20">
        <w:rPr>
          <w:rFonts w:hint="eastAsia"/>
        </w:rPr>
        <w:t>广州市人民政府办公厅秘书处</w:t>
      </w:r>
    </w:p>
    <w:p w:rsidR="00D31C94" w:rsidRPr="004A3D20" w:rsidRDefault="00D31C94" w:rsidP="004A3D20">
      <w:pPr>
        <w:pStyle w:val="a9"/>
        <w:ind w:firstLine="640"/>
      </w:pPr>
      <w:r w:rsidRPr="004A3D20">
        <w:rPr>
          <w:rFonts w:hint="eastAsia"/>
        </w:rPr>
        <w:t>2015年7月28日印发</w:t>
      </w:r>
    </w:p>
    <w:bookmarkEnd w:id="0"/>
    <w:p w:rsidR="00A748A5" w:rsidRPr="004A3D20" w:rsidRDefault="00A748A5" w:rsidP="004A3D20">
      <w:pPr>
        <w:pStyle w:val="ad"/>
        <w:ind w:firstLine="640"/>
      </w:pPr>
    </w:p>
    <w:sectPr w:rsidR="00A748A5" w:rsidRPr="004A3D20" w:rsidSect="00DA1C9F">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03F8" w:rsidRDefault="009103F8" w:rsidP="00D31C94">
      <w:r>
        <w:separator/>
      </w:r>
    </w:p>
  </w:endnote>
  <w:endnote w:type="continuationSeparator" w:id="1">
    <w:p w:rsidR="009103F8" w:rsidRDefault="009103F8" w:rsidP="00D31C9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782141"/>
      <w:docPartObj>
        <w:docPartGallery w:val="Page Numbers (Bottom of Page)"/>
        <w:docPartUnique/>
      </w:docPartObj>
    </w:sdtPr>
    <w:sdtContent>
      <w:p w:rsidR="00E63E42" w:rsidRDefault="00E63E42">
        <w:pPr>
          <w:pStyle w:val="a4"/>
          <w:jc w:val="center"/>
        </w:pPr>
        <w:fldSimple w:instr=" PAGE   \* MERGEFORMAT ">
          <w:r w:rsidRPr="00E63E42">
            <w:rPr>
              <w:noProof/>
              <w:lang w:val="zh-CN"/>
            </w:rPr>
            <w:t>6</w:t>
          </w:r>
        </w:fldSimple>
      </w:p>
    </w:sdtContent>
  </w:sdt>
  <w:p w:rsidR="00E63E42" w:rsidRDefault="00E63E4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03F8" w:rsidRDefault="009103F8" w:rsidP="00D31C94">
      <w:r>
        <w:separator/>
      </w:r>
    </w:p>
  </w:footnote>
  <w:footnote w:type="continuationSeparator" w:id="1">
    <w:p w:rsidR="009103F8" w:rsidRDefault="009103F8" w:rsidP="00D31C9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31C94"/>
    <w:rsid w:val="004A3D20"/>
    <w:rsid w:val="00544819"/>
    <w:rsid w:val="009103F8"/>
    <w:rsid w:val="00A748A5"/>
    <w:rsid w:val="00C45536"/>
    <w:rsid w:val="00D31C94"/>
    <w:rsid w:val="00DA1C9F"/>
    <w:rsid w:val="00E63E42"/>
    <w:rsid w:val="00EB1F05"/>
    <w:rsid w:val="00F20EDE"/>
    <w:rsid w:val="00F333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1C9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31C9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31C94"/>
    <w:rPr>
      <w:sz w:val="18"/>
      <w:szCs w:val="18"/>
    </w:rPr>
  </w:style>
  <w:style w:type="paragraph" w:styleId="a4">
    <w:name w:val="footer"/>
    <w:basedOn w:val="a"/>
    <w:link w:val="Char0"/>
    <w:uiPriority w:val="99"/>
    <w:unhideWhenUsed/>
    <w:rsid w:val="00D31C94"/>
    <w:pPr>
      <w:tabs>
        <w:tab w:val="center" w:pos="4153"/>
        <w:tab w:val="right" w:pos="8306"/>
      </w:tabs>
      <w:snapToGrid w:val="0"/>
      <w:jc w:val="left"/>
    </w:pPr>
    <w:rPr>
      <w:sz w:val="18"/>
      <w:szCs w:val="18"/>
    </w:rPr>
  </w:style>
  <w:style w:type="character" w:customStyle="1" w:styleId="Char0">
    <w:name w:val="页脚 Char"/>
    <w:basedOn w:val="a0"/>
    <w:link w:val="a4"/>
    <w:uiPriority w:val="99"/>
    <w:rsid w:val="00D31C94"/>
    <w:rPr>
      <w:sz w:val="18"/>
      <w:szCs w:val="18"/>
    </w:rPr>
  </w:style>
  <w:style w:type="paragraph" w:styleId="a5">
    <w:name w:val="Normal (Web)"/>
    <w:basedOn w:val="a"/>
    <w:uiPriority w:val="99"/>
    <w:semiHidden/>
    <w:unhideWhenUsed/>
    <w:rsid w:val="00D31C94"/>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D31C94"/>
    <w:rPr>
      <w:b/>
      <w:bCs/>
    </w:rPr>
  </w:style>
  <w:style w:type="paragraph" w:customStyle="1" w:styleId="1">
    <w:name w:val="正式标题1"/>
    <w:basedOn w:val="a"/>
    <w:link w:val="10"/>
    <w:qFormat/>
    <w:rsid w:val="004A3D20"/>
    <w:pPr>
      <w:widowControl/>
      <w:shd w:val="clear" w:color="auto" w:fill="FFFFFF"/>
      <w:spacing w:before="180" w:after="180" w:line="600" w:lineRule="exact"/>
      <w:jc w:val="center"/>
    </w:pPr>
    <w:rPr>
      <w:rFonts w:ascii="方正小标宋简体" w:eastAsia="方正小标宋简体" w:hAnsi="仿宋" w:cs="宋体"/>
      <w:color w:val="000000"/>
      <w:kern w:val="0"/>
      <w:sz w:val="44"/>
      <w:szCs w:val="44"/>
    </w:rPr>
  </w:style>
  <w:style w:type="character" w:customStyle="1" w:styleId="10">
    <w:name w:val="正式标题1 字符"/>
    <w:basedOn w:val="a0"/>
    <w:link w:val="1"/>
    <w:rsid w:val="004A3D20"/>
    <w:rPr>
      <w:rFonts w:ascii="方正小标宋简体" w:eastAsia="方正小标宋简体" w:hAnsi="仿宋" w:cs="宋体"/>
      <w:color w:val="000000"/>
      <w:kern w:val="0"/>
      <w:sz w:val="44"/>
      <w:szCs w:val="44"/>
      <w:shd w:val="clear" w:color="auto" w:fill="FFFFFF"/>
    </w:rPr>
  </w:style>
  <w:style w:type="paragraph" w:customStyle="1" w:styleId="2">
    <w:name w:val="正式标题2"/>
    <w:basedOn w:val="a"/>
    <w:link w:val="20"/>
    <w:qFormat/>
    <w:rsid w:val="004A3D20"/>
    <w:pPr>
      <w:widowControl/>
      <w:shd w:val="clear" w:color="auto" w:fill="FFFFFF"/>
      <w:spacing w:before="180" w:after="180" w:line="600" w:lineRule="exact"/>
      <w:jc w:val="center"/>
    </w:pPr>
    <w:rPr>
      <w:rFonts w:ascii="黑体" w:eastAsia="黑体" w:hAnsi="黑体" w:cs="宋体"/>
      <w:color w:val="000000"/>
      <w:kern w:val="0"/>
      <w:sz w:val="32"/>
      <w:szCs w:val="32"/>
    </w:rPr>
  </w:style>
  <w:style w:type="character" w:customStyle="1" w:styleId="20">
    <w:name w:val="正式标题2 字符"/>
    <w:basedOn w:val="a0"/>
    <w:link w:val="2"/>
    <w:rsid w:val="004A3D20"/>
    <w:rPr>
      <w:rFonts w:ascii="黑体" w:eastAsia="黑体" w:hAnsi="黑体" w:cs="宋体"/>
      <w:color w:val="000000"/>
      <w:kern w:val="0"/>
      <w:sz w:val="32"/>
      <w:szCs w:val="32"/>
      <w:shd w:val="clear" w:color="auto" w:fill="FFFFFF"/>
    </w:rPr>
  </w:style>
  <w:style w:type="paragraph" w:customStyle="1" w:styleId="a7">
    <w:name w:val="正式顶格"/>
    <w:basedOn w:val="a"/>
    <w:link w:val="a8"/>
    <w:qFormat/>
    <w:rsid w:val="004A3D20"/>
    <w:pPr>
      <w:widowControl/>
      <w:shd w:val="clear" w:color="auto" w:fill="FFFFFF"/>
      <w:spacing w:before="180" w:after="180" w:line="600" w:lineRule="exact"/>
    </w:pPr>
    <w:rPr>
      <w:rFonts w:ascii="仿宋" w:eastAsia="仿宋" w:hAnsi="仿宋" w:cs="宋体"/>
      <w:color w:val="000000"/>
      <w:kern w:val="0"/>
      <w:sz w:val="32"/>
      <w:szCs w:val="32"/>
      <w:shd w:val="clear" w:color="auto" w:fill="FFFFFF"/>
    </w:rPr>
  </w:style>
  <w:style w:type="character" w:customStyle="1" w:styleId="a8">
    <w:name w:val="正式顶格 字符"/>
    <w:basedOn w:val="a0"/>
    <w:link w:val="a7"/>
    <w:rsid w:val="004A3D20"/>
    <w:rPr>
      <w:rFonts w:ascii="仿宋" w:eastAsia="仿宋" w:hAnsi="仿宋" w:cs="宋体"/>
      <w:color w:val="000000"/>
      <w:kern w:val="0"/>
      <w:sz w:val="32"/>
      <w:szCs w:val="32"/>
      <w:shd w:val="clear" w:color="auto" w:fill="FFFFFF"/>
    </w:rPr>
  </w:style>
  <w:style w:type="paragraph" w:customStyle="1" w:styleId="a9">
    <w:name w:val="正式落款"/>
    <w:basedOn w:val="a"/>
    <w:link w:val="aa"/>
    <w:qFormat/>
    <w:rsid w:val="004A3D20"/>
    <w:pPr>
      <w:widowControl/>
      <w:shd w:val="clear" w:color="auto" w:fill="FFFFFF"/>
      <w:spacing w:before="180" w:after="180" w:line="600" w:lineRule="exact"/>
      <w:ind w:firstLineChars="200" w:firstLine="643"/>
      <w:jc w:val="right"/>
    </w:pPr>
    <w:rPr>
      <w:rFonts w:ascii="仿宋" w:eastAsia="仿宋" w:hAnsi="仿宋" w:cs="宋体"/>
      <w:color w:val="000000" w:themeColor="text1"/>
      <w:kern w:val="0"/>
      <w:sz w:val="32"/>
      <w:szCs w:val="32"/>
    </w:rPr>
  </w:style>
  <w:style w:type="character" w:customStyle="1" w:styleId="aa">
    <w:name w:val="正式落款 字符"/>
    <w:basedOn w:val="a0"/>
    <w:link w:val="a9"/>
    <w:rsid w:val="004A3D20"/>
    <w:rPr>
      <w:rFonts w:ascii="仿宋" w:eastAsia="仿宋" w:hAnsi="仿宋" w:cs="宋体"/>
      <w:color w:val="000000" w:themeColor="text1"/>
      <w:kern w:val="0"/>
      <w:sz w:val="32"/>
      <w:szCs w:val="32"/>
      <w:shd w:val="clear" w:color="auto" w:fill="FFFFFF"/>
    </w:rPr>
  </w:style>
  <w:style w:type="paragraph" w:customStyle="1" w:styleId="ab">
    <w:name w:val="正式文号"/>
    <w:basedOn w:val="a"/>
    <w:link w:val="ac"/>
    <w:qFormat/>
    <w:rsid w:val="004A3D20"/>
    <w:pPr>
      <w:widowControl/>
      <w:shd w:val="clear" w:color="auto" w:fill="FFFFFF"/>
      <w:spacing w:before="180" w:after="180" w:line="600" w:lineRule="exact"/>
      <w:jc w:val="center"/>
    </w:pPr>
    <w:rPr>
      <w:rFonts w:ascii="仿宋" w:eastAsia="仿宋" w:hAnsi="仿宋" w:cs="宋体"/>
      <w:color w:val="000000" w:themeColor="text1"/>
      <w:kern w:val="0"/>
      <w:sz w:val="32"/>
      <w:szCs w:val="32"/>
    </w:rPr>
  </w:style>
  <w:style w:type="character" w:customStyle="1" w:styleId="ac">
    <w:name w:val="正式文号 字符"/>
    <w:basedOn w:val="a0"/>
    <w:link w:val="ab"/>
    <w:rsid w:val="004A3D20"/>
    <w:rPr>
      <w:rFonts w:ascii="仿宋" w:eastAsia="仿宋" w:hAnsi="仿宋" w:cs="宋体"/>
      <w:color w:val="000000" w:themeColor="text1"/>
      <w:kern w:val="0"/>
      <w:sz w:val="32"/>
      <w:szCs w:val="32"/>
      <w:shd w:val="clear" w:color="auto" w:fill="FFFFFF"/>
    </w:rPr>
  </w:style>
  <w:style w:type="paragraph" w:customStyle="1" w:styleId="ad">
    <w:name w:val="正式正文"/>
    <w:basedOn w:val="a"/>
    <w:link w:val="ae"/>
    <w:qFormat/>
    <w:rsid w:val="004A3D20"/>
    <w:pPr>
      <w:widowControl/>
      <w:shd w:val="clear" w:color="auto" w:fill="FFFFFF"/>
      <w:spacing w:before="180" w:after="180" w:line="600" w:lineRule="exact"/>
      <w:ind w:firstLineChars="200" w:firstLine="200"/>
    </w:pPr>
    <w:rPr>
      <w:rFonts w:ascii="仿宋" w:eastAsia="仿宋" w:hAnsi="仿宋" w:cs="宋体"/>
      <w:color w:val="000000" w:themeColor="text1"/>
      <w:kern w:val="0"/>
      <w:sz w:val="32"/>
      <w:szCs w:val="32"/>
    </w:rPr>
  </w:style>
  <w:style w:type="character" w:customStyle="1" w:styleId="ae">
    <w:name w:val="正式正文 字符"/>
    <w:basedOn w:val="a0"/>
    <w:link w:val="ad"/>
    <w:rsid w:val="004A3D20"/>
    <w:rPr>
      <w:rFonts w:ascii="仿宋" w:eastAsia="仿宋" w:hAnsi="仿宋" w:cs="宋体"/>
      <w:color w:val="000000" w:themeColor="text1"/>
      <w:kern w:val="0"/>
      <w:sz w:val="32"/>
      <w:szCs w:val="32"/>
      <w:shd w:val="clear" w:color="auto" w:fill="FFFFFF"/>
    </w:rPr>
  </w:style>
</w:styles>
</file>

<file path=word/webSettings.xml><?xml version="1.0" encoding="utf-8"?>
<w:webSettings xmlns:r="http://schemas.openxmlformats.org/officeDocument/2006/relationships" xmlns:w="http://schemas.openxmlformats.org/wordprocessingml/2006/main">
  <w:divs>
    <w:div w:id="1191577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1</Pages>
  <Words>767</Words>
  <Characters>4376</Characters>
  <Application>Microsoft Office Word</Application>
  <DocSecurity>0</DocSecurity>
  <Lines>36</Lines>
  <Paragraphs>10</Paragraphs>
  <ScaleCrop>false</ScaleCrop>
  <Company>P R C</Company>
  <LinksUpToDate>false</LinksUpToDate>
  <CharactersWithSpaces>5133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ZGB-91</dc:creator>
  <cp:keywords/>
  <dc:description/>
  <cp:lastModifiedBy>ZGB-91</cp:lastModifiedBy>
  <cp:revision>7</cp:revision>
  <dcterms:created xsi:type="dcterms:W3CDTF">2019-11-13T10:49:00Z</dcterms:created>
  <dcterms:modified xsi:type="dcterms:W3CDTF">2020-01-19T09:28:00Z</dcterms:modified>
</cp:coreProperties>
</file>