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46D3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广州市花都区2025年度第六十一批次城镇建设用地（花都区花东镇象山村村镇</w:t>
      </w:r>
    </w:p>
    <w:p w14:paraId="7A127714">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工业集聚区改造项目）</w:t>
      </w:r>
      <w:r>
        <w:rPr>
          <w:rFonts w:hint="eastAsia" w:ascii="方正小标宋简体" w:hAnsi="方正小标宋简体" w:eastAsia="方正小标宋简体" w:cs="方正小标宋简体"/>
          <w:color w:val="auto"/>
          <w:sz w:val="44"/>
          <w:szCs w:val="44"/>
          <w:lang w:eastAsia="zh-CN"/>
        </w:rPr>
        <w:t>被征地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广州市花都区2025年度第六十一批次城镇建设用地（花都区花东镇象山村村镇工业集聚区改造项目）</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广州市花都区2025年度第六十一批次城镇建设用地（花都区花东镇象山村村镇工业集聚区改造项目）</w:t>
      </w:r>
      <w:r>
        <w:rPr>
          <w:rFonts w:hint="eastAsia" w:ascii="仿宋_GB2312" w:hAnsi="仿宋_GB2312" w:eastAsia="仿宋_GB2312" w:cs="仿宋_GB2312"/>
          <w:color w:val="auto"/>
          <w:lang w:val="en-US" w:eastAsia="zh-CN"/>
        </w:rPr>
        <w:t>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花东镇象山村、永光村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土地面积共341.1585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730.14</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18D1723">
      <w:pPr>
        <w:rPr>
          <w:rFonts w:hint="eastAsia" w:ascii="黑体" w:hAnsi="黑体" w:eastAsia="黑体" w:cs="黑体"/>
        </w:rPr>
      </w:pPr>
    </w:p>
    <w:p w14:paraId="5E808055">
      <w:pPr>
        <w:rPr>
          <w:rFonts w:hint="eastAsia" w:ascii="黑体" w:hAnsi="黑体" w:eastAsia="黑体" w:cs="黑体"/>
        </w:rPr>
      </w:pPr>
    </w:p>
    <w:p w14:paraId="7AB8EC97">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20"/>
        <w:gridCol w:w="3780"/>
        <w:gridCol w:w="1575"/>
        <w:gridCol w:w="1605"/>
        <w:gridCol w:w="1326"/>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4200"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一经济合作社、第三经济合作社、第五经济合作社、第八经济合作社、第十七经济合作社、第十三经济合作社、第十五经济合作社、第十八经济合作社、第十六经济合作、第十四经济合作、第四经济合作社、经济联合社（共有）</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49.449</w:t>
            </w:r>
            <w:r>
              <w:rPr>
                <w:rFonts w:hint="eastAsia" w:ascii="仿宋_GB2312" w:hAnsi="仿宋_GB2312" w:cs="仿宋_GB2312"/>
                <w:i w:val="0"/>
                <w:iCs w:val="0"/>
                <w:color w:val="000000"/>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105.83</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象山村第二经济合作社</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1.4595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3.13</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象山村第九经济合作社、第十二经济合作社（共有）</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0.2865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0.62</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象山村第七经济合作社、第九经济合作社、第八经济合作社、第六经济合作社、第十一经济合作社、第十二经济合作社、第十经济合作社（共有）</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18.0345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38.6</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象山村第十六经济合作社</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0.3045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0.66</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象山村经济联合社</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154.053</w:t>
            </w:r>
            <w:r>
              <w:rPr>
                <w:rFonts w:hint="eastAsia" w:ascii="仿宋_GB2312" w:hAnsi="仿宋_GB2312" w:cs="仿宋_GB2312"/>
                <w:i w:val="0"/>
                <w:iCs w:val="0"/>
                <w:color w:val="000000"/>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329.68</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永光村第四经济合作社</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21.066</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45.09</w:t>
            </w:r>
          </w:p>
        </w:tc>
      </w:tr>
      <w:tr w14:paraId="5D0E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 w:type="dxa"/>
            <w:vMerge w:val="continue"/>
            <w:tcBorders>
              <w:right w:val="single" w:color="auto" w:sz="4" w:space="0"/>
            </w:tcBorders>
            <w:noWrap w:val="0"/>
            <w:vAlign w:val="center"/>
          </w:tcPr>
          <w:p w14:paraId="49A4D8E3">
            <w:pPr>
              <w:widowControl/>
              <w:spacing w:line="300" w:lineRule="exact"/>
              <w:ind w:left="-38" w:leftChars="-12"/>
              <w:jc w:val="center"/>
              <w:rPr>
                <w:rFonts w:hint="eastAsia" w:ascii="仿宋_GB2312" w:hAnsi="仿宋_GB2312" w:eastAsia="仿宋_GB2312" w:cs="仿宋_GB2312"/>
                <w:kern w:val="0"/>
                <w:sz w:val="24"/>
                <w:szCs w:val="24"/>
              </w:rPr>
            </w:pPr>
          </w:p>
        </w:tc>
        <w:tc>
          <w:tcPr>
            <w:tcW w:w="3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DA002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永光村经济联合社</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8A2C34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96.5055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97E9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7B9EF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206.53</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200"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341.1585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730.14</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8FF5F18"/>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5B3AF4"/>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6262501"/>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2025-06-09T05:03:14Z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7B69FB75D84C40918CFDD6EEF2FC619E_13</vt:lpwstr>
  </property>
</Properties>
</file>