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8553D">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广州市花都区2023年度第四十二批次城镇建设用地(广州市花都区杨二村、东边村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城中村改造项目地块五)</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广州市花都区2023年度第四十二批次城镇建设用地(广州市花都区杨二村、东边村城中村改造项目地块五)</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广州市花都区2023年度第四十二批次城镇建设用地(广州市花都区杨二村、东边村城中村改造项目地块五)</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土地面积共9.0420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2024年11月全部完成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19.39</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16</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399817B4">
      <w:pPr>
        <w:rPr>
          <w:rFonts w:hint="eastAsia" w:ascii="黑体" w:hAnsi="黑体" w:eastAsia="黑体" w:cs="黑体"/>
        </w:rPr>
      </w:pPr>
    </w:p>
    <w:p w14:paraId="348A9570">
      <w:pPr>
        <w:rPr>
          <w:rFonts w:hint="eastAsia" w:ascii="黑体" w:hAnsi="黑体" w:eastAsia="黑体" w:cs="黑体"/>
        </w:rPr>
      </w:pPr>
    </w:p>
    <w:p w14:paraId="128CD882">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35"/>
        <w:gridCol w:w="2430"/>
        <w:gridCol w:w="2025"/>
        <w:gridCol w:w="1770"/>
        <w:gridCol w:w="1446"/>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465"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7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43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1.2510</w:t>
            </w:r>
          </w:p>
        </w:tc>
        <w:tc>
          <w:tcPr>
            <w:tcW w:w="17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2.68</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43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杨二村草弄经济合作社</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0.0705</w:t>
            </w:r>
          </w:p>
        </w:tc>
        <w:tc>
          <w:tcPr>
            <w:tcW w:w="17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0.16</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43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杨二村旗星经济合作社</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0.0105</w:t>
            </w:r>
          </w:p>
        </w:tc>
        <w:tc>
          <w:tcPr>
            <w:tcW w:w="17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0.03</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43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杨二村存心经济合作社</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0.0810</w:t>
            </w:r>
          </w:p>
        </w:tc>
        <w:tc>
          <w:tcPr>
            <w:tcW w:w="17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0.18</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rPr>
            </w:pPr>
          </w:p>
        </w:tc>
        <w:tc>
          <w:tcPr>
            <w:tcW w:w="243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杨二村上头</w:t>
            </w:r>
            <w:bookmarkStart w:id="0" w:name="_GoBack"/>
            <w:bookmarkEnd w:id="0"/>
            <w:r>
              <w:rPr>
                <w:rFonts w:hint="eastAsia" w:ascii="仿宋_GB2312" w:hAnsi="仿宋_GB2312" w:eastAsia="仿宋_GB2312" w:cs="仿宋_GB2312"/>
                <w:i w:val="0"/>
                <w:iCs w:val="0"/>
                <w:color w:val="000000"/>
                <w:kern w:val="0"/>
                <w:sz w:val="24"/>
                <w:szCs w:val="24"/>
                <w:u w:val="none"/>
                <w:lang w:val="en-US" w:eastAsia="zh-CN" w:bidi="ar"/>
              </w:rPr>
              <w:t>经济合作社、泗合经济合作社（共有）</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5.9505</w:t>
            </w:r>
          </w:p>
        </w:tc>
        <w:tc>
          <w:tcPr>
            <w:tcW w:w="17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12.74</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2730243D">
            <w:pPr>
              <w:jc w:val="center"/>
              <w:rPr>
                <w:rFonts w:hint="eastAsia" w:ascii="仿宋_GB2312" w:hAnsi="仿宋_GB2312" w:eastAsia="仿宋_GB2312" w:cs="仿宋_GB2312"/>
                <w:kern w:val="0"/>
                <w:sz w:val="24"/>
                <w:szCs w:val="24"/>
              </w:rPr>
            </w:pPr>
          </w:p>
        </w:tc>
        <w:tc>
          <w:tcPr>
            <w:tcW w:w="243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杨二村上头经济合作社、存心经济合作社、旗星经济合作社、榕树经济合作社、泗合经济合作社、瓦窑经济合作社、祥凤经济合作社、草弄经济合作社、邦和经济合作社（共有）</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1.6785</w:t>
            </w:r>
          </w:p>
        </w:tc>
        <w:tc>
          <w:tcPr>
            <w:tcW w:w="17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3.6</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465"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9.0420</w:t>
            </w:r>
          </w:p>
        </w:tc>
        <w:tc>
          <w:tcPr>
            <w:tcW w:w="17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19.39</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1E18782C"/>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4D503118"/>
    <w:rsid w:val="56293227"/>
    <w:rsid w:val="578750B3"/>
    <w:rsid w:val="57B071EF"/>
    <w:rsid w:val="595E5E5B"/>
    <w:rsid w:val="5A666CB6"/>
    <w:rsid w:val="5D7072F6"/>
    <w:rsid w:val="5D722B54"/>
    <w:rsid w:val="5FE43DCD"/>
    <w:rsid w:val="614340C8"/>
    <w:rsid w:val="64127CE3"/>
    <w:rsid w:val="64374311"/>
    <w:rsid w:val="647F43E7"/>
    <w:rsid w:val="65A9621A"/>
    <w:rsid w:val="66177D25"/>
    <w:rsid w:val="6910044C"/>
    <w:rsid w:val="69B87A02"/>
    <w:rsid w:val="72007A43"/>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2025-05-16T08:11:47Z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6CAC4E1776FC4F1EAB93CC5B4F0EFD63_13</vt:lpwstr>
  </property>
</Properties>
</file>