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93CB1">
      <w:pPr>
        <w:spacing w:line="534" w:lineRule="exact"/>
        <w:jc w:val="center"/>
        <w:rPr>
          <w:rFonts w:ascii="方正小标宋简体" w:hAnsi="方正小标宋简体" w:eastAsia="方正小标宋简体" w:cs="方正小标宋简体"/>
          <w:sz w:val="44"/>
          <w:szCs w:val="44"/>
          <w:lang w:eastAsia="zh-CN"/>
        </w:rPr>
      </w:pPr>
    </w:p>
    <w:p w14:paraId="64A17C7E">
      <w:pPr>
        <w:spacing w:line="534" w:lineRule="exact"/>
        <w:jc w:val="center"/>
        <w:rPr>
          <w:rFonts w:ascii="方正小标宋简体" w:hAnsi="方正小标宋简体" w:eastAsia="方正小标宋简体" w:cs="方正小标宋简体"/>
          <w:sz w:val="44"/>
          <w:szCs w:val="44"/>
          <w:lang w:eastAsia="zh-CN"/>
        </w:rPr>
      </w:pPr>
    </w:p>
    <w:p w14:paraId="5ED3D36A">
      <w:pPr>
        <w:spacing w:line="534" w:lineRule="exact"/>
        <w:jc w:val="center"/>
        <w:rPr>
          <w:rFonts w:ascii="方正小标宋简体" w:hAnsi="方正小标宋简体" w:eastAsia="方正小标宋简体" w:cs="方正小标宋简体"/>
          <w:sz w:val="44"/>
          <w:szCs w:val="44"/>
          <w:lang w:eastAsia="zh-CN"/>
        </w:rPr>
      </w:pPr>
    </w:p>
    <w:p w14:paraId="65FED8E4">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关于广州市花都区2024年度第六十一批次</w:t>
      </w:r>
    </w:p>
    <w:p w14:paraId="6546A52A">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城镇建设用地（花都区第一中学扩建项目）的征地补偿安置方案</w:t>
      </w:r>
    </w:p>
    <w:p w14:paraId="5C430F31">
      <w:pPr>
        <w:spacing w:before="7"/>
        <w:rPr>
          <w:rFonts w:ascii="Adobe 黑体 Std R" w:hAnsi="Adobe 黑体 Std R" w:eastAsia="Adobe 黑体 Std R" w:cs="Adobe 黑体 Std R"/>
          <w:sz w:val="34"/>
          <w:szCs w:val="34"/>
          <w:lang w:eastAsia="zh-CN"/>
        </w:rPr>
      </w:pPr>
    </w:p>
    <w:p w14:paraId="7F926F63">
      <w:pPr>
        <w:pStyle w:val="4"/>
        <w:spacing w:before="0" w:line="560" w:lineRule="exact"/>
        <w:ind w:left="0" w:firstLine="640" w:firstLineChars="200"/>
        <w:jc w:val="both"/>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花山镇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民政府拟征收广州市花都区花山镇平山村联合经济合作社属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0.8602公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66DAB2DC">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3F575CB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default" w:ascii="Times New Roman" w:hAnsi="Times New Roman" w:eastAsia="仿宋_GB2312" w:cs="Times New Roman"/>
          <w:spacing w:val="0"/>
          <w:sz w:val="32"/>
          <w:szCs w:val="32"/>
          <w:lang w:eastAsia="zh-CN"/>
        </w:rPr>
        <w:t>广州市花都区花山镇平山村联合经济合作社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20A5FFD9">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3699E8E8">
      <w:pPr>
        <w:spacing w:line="560" w:lineRule="exact"/>
        <w:ind w:firstLine="640" w:firstLineChars="200"/>
        <w:jc w:val="both"/>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lang w:eastAsia="zh-CN"/>
        </w:rPr>
        <w:t>根据《中华人民共和国土地管理法》第四十五条的规定，本次征收土地</w:t>
      </w:r>
      <w:r>
        <w:rPr>
          <w:rFonts w:hint="eastAsia" w:ascii="Times New Roman" w:hAnsi="Times New Roman" w:eastAsia="仿宋_GB2312" w:cs="Times New Roman"/>
          <w:color w:val="auto"/>
          <w:sz w:val="32"/>
          <w:szCs w:val="32"/>
          <w:highlight w:val="none"/>
          <w:lang w:eastAsia="zh-CN"/>
        </w:rPr>
        <w:t>目的为</w:t>
      </w:r>
      <w:r>
        <w:rPr>
          <w:rFonts w:hint="eastAsia" w:ascii="Times New Roman" w:hAnsi="Times New Roman" w:eastAsia="仿宋_GB2312" w:cs="Times New Roman"/>
          <w:sz w:val="32"/>
          <w:szCs w:val="32"/>
          <w:highlight w:val="none"/>
          <w:lang w:eastAsia="zh-CN"/>
        </w:rPr>
        <w:t>，为了公共利益的需要，由政府组织实施的教育公共事业需要用地。</w:t>
      </w:r>
    </w:p>
    <w:p w14:paraId="13207BB0">
      <w:pPr>
        <w:pStyle w:val="4"/>
        <w:spacing w:before="0" w:line="560" w:lineRule="exact"/>
        <w:ind w:left="0" w:firstLine="640" w:firstLineChars="200"/>
        <w:jc w:val="both"/>
        <w:rPr>
          <w:rFonts w:hint="eastAsia" w:ascii="黑体" w:hAnsi="黑体" w:eastAsia="黑体" w:cs="黑体"/>
          <w:lang w:eastAsia="zh-CN"/>
        </w:rPr>
      </w:pPr>
    </w:p>
    <w:p w14:paraId="490108D1">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7BF66CF5">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76286C17">
      <w:pPr>
        <w:pStyle w:val="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ascii="Times New Roman" w:hAnsi="Times New Roman" w:eastAsia="仿宋_GB2312" w:cs="Times New Roman"/>
          <w:sz w:val="32"/>
          <w:szCs w:val="32"/>
          <w:lang w:val="en-US" w:eastAsia="zh-CN" w:bidi="ar-SA"/>
        </w:rPr>
      </w:pPr>
      <w:r>
        <w:rPr>
          <w:rFonts w:hint="eastAsia" w:ascii="Times New Roman" w:hAnsi="Times New Roman" w:eastAsia="仿宋_GB2312" w:cs="Times New Roman"/>
          <w:lang w:eastAsia="zh-CN"/>
        </w:rPr>
        <w:t>拟征收</w:t>
      </w:r>
      <w:r>
        <w:rPr>
          <w:rFonts w:hint="eastAsia" w:ascii="仿宋_GB2312" w:hAnsi="仿宋_GB2312" w:eastAsia="仿宋_GB2312" w:cs="仿宋_GB2312"/>
          <w:spacing w:val="5"/>
          <w:lang w:eastAsia="zh-CN"/>
        </w:rPr>
        <w:t>广州市花都区花山镇平山村联合经济合作社</w:t>
      </w:r>
      <w:r>
        <w:rPr>
          <w:rFonts w:hint="default" w:ascii="Times New Roman" w:hAnsi="Times New Roman" w:eastAsia="仿宋_GB2312" w:cs="Times New Roman"/>
          <w:lang w:eastAsia="zh-CN"/>
        </w:rPr>
        <w:t>属下的集体土地0</w:t>
      </w:r>
      <w:r>
        <w:rPr>
          <w:rFonts w:ascii="Times New Roman" w:hAnsi="Times New Roman" w:eastAsia="仿宋_GB2312" w:cs="Times New Roman"/>
          <w:lang w:eastAsia="zh-CN"/>
        </w:rPr>
        <w:t>.</w:t>
      </w:r>
      <w:r>
        <w:rPr>
          <w:rFonts w:hint="eastAsia" w:ascii="Times New Roman" w:hAnsi="Times New Roman" w:eastAsia="仿宋_GB2312" w:cs="Times New Roman"/>
          <w:lang w:val="en-US" w:eastAsia="zh-CN"/>
        </w:rPr>
        <w:t>8602</w:t>
      </w:r>
      <w:r>
        <w:rPr>
          <w:rFonts w:hint="default" w:ascii="Times New Roman" w:hAnsi="Times New Roman" w:eastAsia="仿宋_GB2312" w:cs="Times New Roman"/>
          <w:lang w:eastAsia="zh-CN"/>
        </w:rPr>
        <w:t>公顷（</w:t>
      </w:r>
      <w:r>
        <w:rPr>
          <w:rFonts w:hint="eastAsia" w:ascii="Times New Roman" w:hAnsi="Times New Roman" w:eastAsia="仿宋_GB2312" w:cs="Times New Roman"/>
          <w:lang w:val="en-US" w:eastAsia="zh-CN"/>
        </w:rPr>
        <w:t>12.9030</w:t>
      </w:r>
      <w:r>
        <w:rPr>
          <w:rFonts w:hint="default" w:ascii="Times New Roman" w:hAnsi="Times New Roman" w:eastAsia="仿宋_GB2312" w:cs="Times New Roman"/>
          <w:lang w:eastAsia="zh-CN"/>
        </w:rPr>
        <w:t>亩）</w:t>
      </w:r>
      <w:r>
        <w:rPr>
          <w:rFonts w:hint="eastAsia" w:ascii="Times New Roman" w:hAnsi="Times New Roman" w:eastAsia="仿宋_GB2312" w:cs="Times New Roman"/>
          <w:lang w:eastAsia="zh-CN"/>
        </w:rPr>
        <w:t>，其中农用地</w:t>
      </w:r>
      <w:r>
        <w:rPr>
          <w:rFonts w:hint="eastAsia" w:ascii="Times New Roman" w:hAnsi="Times New Roman" w:eastAsia="仿宋_GB2312" w:cs="Times New Roman"/>
          <w:lang w:val="en-US" w:eastAsia="zh-CN"/>
        </w:rPr>
        <w:t>0.0002公顷（0.0030亩），不涉及耕地；</w:t>
      </w:r>
      <w:r>
        <w:rPr>
          <w:rFonts w:hint="eastAsia" w:ascii="Times New Roman" w:hAnsi="Times New Roman" w:eastAsia="仿宋_GB2312" w:cs="Times New Roman"/>
          <w:lang w:eastAsia="zh-CN"/>
        </w:rPr>
        <w:t>建设用地</w:t>
      </w:r>
      <w:r>
        <w:rPr>
          <w:rFonts w:hint="eastAsia" w:ascii="Times New Roman" w:hAnsi="Times New Roman" w:eastAsia="仿宋_GB2312" w:cs="Times New Roman"/>
          <w:lang w:val="en-US" w:eastAsia="zh-CN"/>
        </w:rPr>
        <w:t>0.8600公顷（12.9000亩）</w:t>
      </w:r>
      <w:r>
        <w:rPr>
          <w:rFonts w:hint="eastAsia" w:ascii="Times New Roman" w:hAnsi="Times New Roman" w:eastAsia="仿宋_GB2312" w:cs="Times New Roman"/>
          <w:lang w:eastAsia="zh-CN"/>
        </w:rPr>
        <w:t>，不涉及未利用地。</w:t>
      </w:r>
      <w:bookmarkStart w:id="0" w:name="_GoBack"/>
      <w:bookmarkEnd w:id="0"/>
    </w:p>
    <w:p w14:paraId="0E984C05">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16FABB7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6569BAE6">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万元/公顷，安置补助标准为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w:t>
      </w:r>
    </w:p>
    <w:p w14:paraId="35D4D11D">
      <w:pPr>
        <w:spacing w:line="560" w:lineRule="exact"/>
        <w:ind w:firstLine="640" w:firstLineChars="200"/>
        <w:jc w:val="both"/>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63CFD431">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4CC4FECE">
      <w:pPr>
        <w:spacing w:line="560" w:lineRule="exact"/>
        <w:ind w:firstLine="640" w:firstLineChars="200"/>
        <w:jc w:val="both"/>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684E7B58">
      <w:pPr>
        <w:spacing w:line="560" w:lineRule="exact"/>
        <w:ind w:firstLine="640" w:firstLineChars="200"/>
        <w:jc w:val="both"/>
        <w:rPr>
          <w:rFonts w:hint="eastAsia" w:ascii="黑体" w:hAnsi="黑体" w:eastAsia="黑体" w:cs="黑体"/>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2FBA014F">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42507275">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43C05194">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6060BD01">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（一）货币安置。所需费用已包含在土地补偿安置费中。</w:t>
      </w:r>
    </w:p>
    <w:p w14:paraId="2FC5DFEB">
      <w:pPr>
        <w:spacing w:line="560" w:lineRule="exac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（二）留用地安置。根据《印发广东省征收农村集体土地留用地管理办法（试行）的通知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（粤府办〔2009〕41号）、《广东省人民政府办公厅关于加强征收农村集体土地留用地安置管理工作的意见》（粤府办〔2016〕30号）相关规定，按实际征收土地面积的10%安排留用地，留用地兑现方式为</w:t>
      </w:r>
      <w:r>
        <w:rPr>
          <w:rFonts w:hint="eastAsia" w:ascii="Times New Roman" w:hAnsi="Times New Roman" w:eastAsia="仿宋_GB2312" w:cs="Times New Roman"/>
          <w:sz w:val="32"/>
          <w:szCs w:val="32"/>
          <w:highlight w:val="none"/>
          <w:lang w:eastAsia="zh-CN"/>
        </w:rPr>
        <w:t>折算货币补偿</w:t>
      </w:r>
      <w:r>
        <w:rPr>
          <w:rFonts w:ascii="Times New Roman" w:hAnsi="Times New Roman" w:eastAsia="仿宋_GB2312" w:cs="Times New Roman"/>
          <w:sz w:val="32"/>
          <w:szCs w:val="32"/>
          <w:lang w:eastAsia="zh-CN"/>
        </w:rPr>
        <w:t>。</w:t>
      </w:r>
    </w:p>
    <w:p w14:paraId="1EF0EE76">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（三）社会保障费用。根据《广东省人民政府办公厅转发省人力资源社会保障厅关于进一步完善我省被征地农民养老保障政策意见的通知》（粤府办〔2021〕22号）规定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lang w:eastAsia="zh-CN"/>
        </w:rPr>
        <w:t>核定该项目</w:t>
      </w:r>
      <w:r>
        <w:rPr>
          <w:rFonts w:hint="eastAsia" w:ascii="Times New Roman" w:hAnsi="Times New Roman" w:eastAsia="仿宋_GB2312" w:cs="Times New Roman"/>
          <w:sz w:val="32"/>
          <w:szCs w:val="32"/>
          <w:lang w:eastAsia="zh-CN"/>
        </w:rPr>
        <w:t>按2.14</w:t>
      </w:r>
      <w:r>
        <w:rPr>
          <w:rFonts w:hint="eastAsia" w:ascii="仿宋_GB2312" w:hAnsi="仿宋_GB2312" w:eastAsia="仿宋_GB2312" w:cs="仿宋_GB2312"/>
          <w:sz w:val="32"/>
          <w:szCs w:val="32"/>
          <w:lang w:eastAsia="zh-CN"/>
        </w:rPr>
        <w:t>万元/亩的标准</w:t>
      </w:r>
      <w:r>
        <w:rPr>
          <w:rFonts w:ascii="Times New Roman" w:hAnsi="Times New Roman" w:eastAsia="仿宋_GB2312" w:cs="Times New Roman"/>
          <w:sz w:val="32"/>
          <w:szCs w:val="32"/>
          <w:lang w:eastAsia="zh-CN"/>
        </w:rPr>
        <w:t>一次性</w:t>
      </w:r>
      <w:r>
        <w:rPr>
          <w:rFonts w:hint="eastAsia" w:ascii="Times New Roman" w:hAnsi="Times New Roman" w:eastAsia="仿宋_GB2312" w:cs="Times New Roman"/>
          <w:sz w:val="32"/>
          <w:szCs w:val="32"/>
          <w:lang w:eastAsia="zh-CN"/>
        </w:rPr>
        <w:t>将</w:t>
      </w:r>
      <w:r>
        <w:rPr>
          <w:rFonts w:ascii="Times New Roman" w:hAnsi="Times New Roman" w:eastAsia="仿宋_GB2312" w:cs="Times New Roman"/>
          <w:sz w:val="32"/>
          <w:szCs w:val="32"/>
          <w:lang w:eastAsia="zh-CN"/>
        </w:rPr>
        <w:t>集体被征地农民养老保障资金存入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收缴被征地农民养老保障资金过渡户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，费用合计</w:t>
      </w:r>
      <w:r>
        <w:rPr>
          <w:rFonts w:hint="default" w:ascii="Times New Roman" w:hAnsi="Times New Roman" w:cs="Times New Roman"/>
          <w:sz w:val="32"/>
          <w:szCs w:val="32"/>
          <w:highlight w:val="none"/>
          <w:shd w:val="clear"/>
          <w:lang w:val="en-US" w:eastAsia="zh-CN"/>
        </w:rPr>
        <w:t>27.6</w:t>
      </w:r>
      <w:r>
        <w:rPr>
          <w:rFonts w:hint="eastAsia" w:ascii="Times New Roman" w:hAnsi="Times New Roman" w:cs="Times New Roman"/>
          <w:sz w:val="32"/>
          <w:szCs w:val="32"/>
          <w:highlight w:val="none"/>
          <w:shd w:val="clear"/>
          <w:lang w:val="en-US" w:eastAsia="zh-CN"/>
        </w:rPr>
        <w:t>2</w:t>
      </w:r>
      <w:r>
        <w:rPr>
          <w:rFonts w:ascii="Times New Roman" w:hAnsi="Times New Roman" w:eastAsia="仿宋_GB2312" w:cs="Times New Roman"/>
          <w:sz w:val="32"/>
          <w:szCs w:val="32"/>
          <w:lang w:eastAsia="zh-CN"/>
        </w:rPr>
        <w:t>万元，专款用于被征地农民缴纳养老保险费用。征地批准文件批复的实际范围有变化的，费用将做相应调整。</w:t>
      </w:r>
    </w:p>
    <w:p w14:paraId="1750152D">
      <w:pPr>
        <w:pStyle w:val="4"/>
        <w:spacing w:before="0" w:line="437" w:lineRule="exact"/>
        <w:ind w:left="0" w:right="260"/>
        <w:jc w:val="right"/>
        <w:rPr>
          <w:rFonts w:ascii="仿宋_GB2312" w:hAnsi="仿宋_GB2312" w:eastAsia="仿宋_GB2312" w:cs="仿宋_GB2312"/>
          <w:lang w:eastAsia="zh-CN"/>
        </w:rPr>
      </w:pPr>
    </w:p>
    <w:p w14:paraId="13892695">
      <w:pPr>
        <w:pStyle w:val="4"/>
        <w:spacing w:before="0" w:line="437" w:lineRule="exact"/>
        <w:ind w:left="0" w:right="260"/>
        <w:jc w:val="right"/>
        <w:rPr>
          <w:rFonts w:ascii="仿宋_GB2312" w:hAnsi="仿宋_GB2312" w:eastAsia="仿宋_GB2312" w:cs="仿宋_GB2312"/>
          <w:lang w:eastAsia="zh-CN"/>
        </w:rPr>
      </w:pPr>
    </w:p>
    <w:p w14:paraId="1DC8EEE6">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DE024C5">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4</w:t>
      </w:r>
      <w:r>
        <w:rPr>
          <w:rFonts w:ascii="Times New Roman" w:hAnsi="Times New Roman" w:eastAsia="仿宋_GB2312" w:cs="Times New Roman"/>
        </w:rPr>
        <w:t>年</w:t>
      </w:r>
      <w:r>
        <w:rPr>
          <w:rFonts w:hint="eastAsia" w:ascii="Times New Roman" w:hAnsi="Times New Roman" w:eastAsia="仿宋_GB2312" w:cs="Times New Roman"/>
          <w:lang w:val="en-US" w:eastAsia="zh-CN"/>
        </w:rPr>
        <w:t>12</w:t>
      </w:r>
      <w:r>
        <w:rPr>
          <w:rFonts w:ascii="Times New Roman" w:hAnsi="Times New Roman" w:eastAsia="仿宋_GB2312" w:cs="Times New Roman"/>
        </w:rPr>
        <w:t>月</w:t>
      </w:r>
      <w:r>
        <w:rPr>
          <w:rFonts w:hint="eastAsia" w:ascii="Times New Roman" w:hAnsi="Times New Roman" w:eastAsia="仿宋_GB2312" w:cs="Times New Roman"/>
          <w:lang w:val="en-US" w:eastAsia="zh-CN"/>
        </w:rPr>
        <w:t>2</w:t>
      </w:r>
      <w:r>
        <w:rPr>
          <w:rFonts w:ascii="Times New Roman" w:hAnsi="Times New Roman" w:eastAsia="仿宋_GB2312" w:cs="Times New Roman"/>
        </w:rPr>
        <w:t>日</w:t>
      </w:r>
    </w:p>
    <w:sectPr>
      <w:footerReference r:id="rId3" w:type="default"/>
      <w:pgSz w:w="11910" w:h="16840"/>
      <w:pgMar w:top="1587" w:right="1695" w:bottom="1701" w:left="1587"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FA9B2">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27BD4286">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23D1D"/>
    <w:rsid w:val="00087FC9"/>
    <w:rsid w:val="000C21D6"/>
    <w:rsid w:val="000E3907"/>
    <w:rsid w:val="001A0BB8"/>
    <w:rsid w:val="001A1F6A"/>
    <w:rsid w:val="0020273F"/>
    <w:rsid w:val="002A343D"/>
    <w:rsid w:val="002F2545"/>
    <w:rsid w:val="00345770"/>
    <w:rsid w:val="00371629"/>
    <w:rsid w:val="0037606F"/>
    <w:rsid w:val="004E23CE"/>
    <w:rsid w:val="004F014A"/>
    <w:rsid w:val="004F4AB3"/>
    <w:rsid w:val="00510062"/>
    <w:rsid w:val="00583581"/>
    <w:rsid w:val="005A4BAB"/>
    <w:rsid w:val="00606DD4"/>
    <w:rsid w:val="006446B9"/>
    <w:rsid w:val="007017B3"/>
    <w:rsid w:val="007905B8"/>
    <w:rsid w:val="00812E7C"/>
    <w:rsid w:val="008620FD"/>
    <w:rsid w:val="00890462"/>
    <w:rsid w:val="008E0F0A"/>
    <w:rsid w:val="00910F80"/>
    <w:rsid w:val="009462E9"/>
    <w:rsid w:val="00953156"/>
    <w:rsid w:val="009C2DE4"/>
    <w:rsid w:val="00AE0CC4"/>
    <w:rsid w:val="00AF5BE0"/>
    <w:rsid w:val="00B15EE1"/>
    <w:rsid w:val="00B749E6"/>
    <w:rsid w:val="00B95BB3"/>
    <w:rsid w:val="00BF52D8"/>
    <w:rsid w:val="00C07288"/>
    <w:rsid w:val="00C525F8"/>
    <w:rsid w:val="00C946D4"/>
    <w:rsid w:val="00E56C97"/>
    <w:rsid w:val="00EA0DDD"/>
    <w:rsid w:val="00EB0E65"/>
    <w:rsid w:val="00F04619"/>
    <w:rsid w:val="00F869B9"/>
    <w:rsid w:val="022A33E1"/>
    <w:rsid w:val="02B47861"/>
    <w:rsid w:val="038E7DC7"/>
    <w:rsid w:val="04654DC4"/>
    <w:rsid w:val="061125BE"/>
    <w:rsid w:val="0822151D"/>
    <w:rsid w:val="08682950"/>
    <w:rsid w:val="08D87341"/>
    <w:rsid w:val="0A2335E3"/>
    <w:rsid w:val="0AAF45C2"/>
    <w:rsid w:val="0BC12118"/>
    <w:rsid w:val="0C890300"/>
    <w:rsid w:val="0E7F14E6"/>
    <w:rsid w:val="0EC46C8A"/>
    <w:rsid w:val="0F064AD5"/>
    <w:rsid w:val="1133035D"/>
    <w:rsid w:val="11CE11EC"/>
    <w:rsid w:val="13947D45"/>
    <w:rsid w:val="161B7A15"/>
    <w:rsid w:val="162B00EE"/>
    <w:rsid w:val="16E50DE0"/>
    <w:rsid w:val="17F315AE"/>
    <w:rsid w:val="19977D8A"/>
    <w:rsid w:val="19C85B71"/>
    <w:rsid w:val="1C2E2056"/>
    <w:rsid w:val="1D350BA9"/>
    <w:rsid w:val="1D815A80"/>
    <w:rsid w:val="1E034DBD"/>
    <w:rsid w:val="207A57D0"/>
    <w:rsid w:val="219E39B8"/>
    <w:rsid w:val="22102ABA"/>
    <w:rsid w:val="24510545"/>
    <w:rsid w:val="25477C36"/>
    <w:rsid w:val="264D6EA8"/>
    <w:rsid w:val="288A0F78"/>
    <w:rsid w:val="29C73F17"/>
    <w:rsid w:val="2A2850B2"/>
    <w:rsid w:val="2BE439BC"/>
    <w:rsid w:val="2BE83DDD"/>
    <w:rsid w:val="2D4844B3"/>
    <w:rsid w:val="2F2F33BB"/>
    <w:rsid w:val="3071123E"/>
    <w:rsid w:val="31BB5C7A"/>
    <w:rsid w:val="32912CD9"/>
    <w:rsid w:val="32F51B26"/>
    <w:rsid w:val="33085EB0"/>
    <w:rsid w:val="34394804"/>
    <w:rsid w:val="34CC172C"/>
    <w:rsid w:val="39A42B0C"/>
    <w:rsid w:val="3A1C0A7A"/>
    <w:rsid w:val="3B8E0546"/>
    <w:rsid w:val="3CBA3269"/>
    <w:rsid w:val="3D4536F5"/>
    <w:rsid w:val="3F9C401E"/>
    <w:rsid w:val="44A61FBA"/>
    <w:rsid w:val="46753A21"/>
    <w:rsid w:val="468726E8"/>
    <w:rsid w:val="47EA5951"/>
    <w:rsid w:val="488A4EBA"/>
    <w:rsid w:val="4CCF4510"/>
    <w:rsid w:val="4D4F0EAF"/>
    <w:rsid w:val="4F536F5C"/>
    <w:rsid w:val="4FDC68BF"/>
    <w:rsid w:val="505F6CEB"/>
    <w:rsid w:val="50715987"/>
    <w:rsid w:val="53D675C5"/>
    <w:rsid w:val="54382FF3"/>
    <w:rsid w:val="54E02594"/>
    <w:rsid w:val="56FA52CA"/>
    <w:rsid w:val="58070181"/>
    <w:rsid w:val="58502C4E"/>
    <w:rsid w:val="5AA00541"/>
    <w:rsid w:val="5B7728AA"/>
    <w:rsid w:val="5D132772"/>
    <w:rsid w:val="5D3C0503"/>
    <w:rsid w:val="5EF369C2"/>
    <w:rsid w:val="5F7D66C9"/>
    <w:rsid w:val="606E70C0"/>
    <w:rsid w:val="62844552"/>
    <w:rsid w:val="62EB68CE"/>
    <w:rsid w:val="635F0129"/>
    <w:rsid w:val="63714235"/>
    <w:rsid w:val="6488303F"/>
    <w:rsid w:val="64ED2421"/>
    <w:rsid w:val="671A7149"/>
    <w:rsid w:val="67DE670F"/>
    <w:rsid w:val="682968DB"/>
    <w:rsid w:val="682D49C8"/>
    <w:rsid w:val="685E1F8F"/>
    <w:rsid w:val="6B015D7A"/>
    <w:rsid w:val="6DB30687"/>
    <w:rsid w:val="6F8C3791"/>
    <w:rsid w:val="708E5910"/>
    <w:rsid w:val="70E91BB0"/>
    <w:rsid w:val="71C65C86"/>
    <w:rsid w:val="737E2183"/>
    <w:rsid w:val="7473278D"/>
    <w:rsid w:val="747B57C1"/>
    <w:rsid w:val="75B44CF4"/>
    <w:rsid w:val="768B3F84"/>
    <w:rsid w:val="76910A96"/>
    <w:rsid w:val="786971C9"/>
    <w:rsid w:val="78EA6370"/>
    <w:rsid w:val="7A3D7256"/>
    <w:rsid w:val="7C4176FE"/>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232</Words>
  <Characters>1328</Characters>
  <Lines>11</Lines>
  <Paragraphs>3</Paragraphs>
  <TotalTime>4</TotalTime>
  <ScaleCrop>false</ScaleCrop>
  <LinksUpToDate>false</LinksUpToDate>
  <CharactersWithSpaces>1557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2024-08-06T02:50:00Z</cp:lastPrinted>
  <dcterms:modified xsi:type="dcterms:W3CDTF">2024-12-02T08:55:32Z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