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143</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31B41853">
      <w:pPr>
        <w:spacing w:line="560" w:lineRule="exact"/>
        <w:jc w:val="center"/>
        <w:rPr>
          <w:rFonts w:hint="eastAsia" w:ascii="方正小标宋_GBK" w:hAnsi="方正小标宋_GBK" w:eastAsia="方正小标宋_GBK" w:cs="方正小标宋_GBK"/>
          <w:bCs/>
          <w:color w:val="auto"/>
          <w:sz w:val="44"/>
          <w:szCs w:val="44"/>
          <w:lang w:eastAsia="zh-CN"/>
        </w:rPr>
      </w:pPr>
      <w:r>
        <w:rPr>
          <w:rFonts w:hint="eastAsia" w:ascii="方正小标宋_GBK" w:hAnsi="方正小标宋_GBK" w:eastAsia="方正小标宋_GBK" w:cs="方正小标宋_GBK"/>
          <w:bCs/>
          <w:color w:val="auto"/>
          <w:sz w:val="44"/>
          <w:szCs w:val="44"/>
        </w:rPr>
        <w:t>广东省人民政府关于广州市花都区</w:t>
      </w:r>
      <w:r>
        <w:rPr>
          <w:rFonts w:hint="eastAsia" w:ascii="方正小标宋_GBK" w:hAnsi="方正小标宋_GBK" w:eastAsia="方正小标宋_GBK" w:cs="方正小标宋_GBK"/>
          <w:bCs/>
          <w:color w:val="auto"/>
          <w:sz w:val="44"/>
          <w:szCs w:val="44"/>
          <w:lang w:eastAsia="zh-CN"/>
        </w:rPr>
        <w:t>（空港</w:t>
      </w:r>
    </w:p>
    <w:p w14:paraId="1576AA61">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eastAsia="zh-CN"/>
        </w:rPr>
        <w:t>经济区）</w:t>
      </w:r>
      <w:r>
        <w:rPr>
          <w:rFonts w:hint="eastAsia" w:ascii="方正小标宋_GBK" w:hAnsi="方正小标宋_GBK" w:eastAsia="方正小标宋_GBK" w:cs="方正小标宋_GBK"/>
          <w:bCs/>
          <w:color w:val="auto"/>
          <w:sz w:val="44"/>
          <w:szCs w:val="44"/>
          <w:lang w:val="en-US" w:eastAsia="zh-CN"/>
        </w:rPr>
        <w:t>2025年度第十六</w:t>
      </w:r>
      <w:r>
        <w:rPr>
          <w:rFonts w:hint="eastAsia" w:ascii="方正小标宋_GBK" w:hAnsi="方正小标宋_GBK" w:eastAsia="方正小标宋_GBK" w:cs="方正小标宋_GBK"/>
          <w:bCs/>
          <w:color w:val="auto"/>
          <w:sz w:val="44"/>
          <w:szCs w:val="44"/>
        </w:rPr>
        <w:t>批次</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广州市花都区2025年度第十六批次城镇建设用地土地征收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57</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0.1766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公顷城镇建设用地，即同意你市将花都区花东镇九一村第一经济合作社、九一村第十一经济合作社属下的集体农用地</w:t>
      </w:r>
      <w:r>
        <w:rPr>
          <w:rFonts w:hint="eastAsia" w:eastAsia="仿宋_GB2312" w:cs="Times New Roman"/>
          <w:color w:val="auto"/>
          <w:kern w:val="2"/>
          <w:sz w:val="32"/>
          <w:szCs w:val="32"/>
          <w:highlight w:val="none"/>
          <w:u w:val="none"/>
          <w:lang w:val="en-US" w:eastAsia="zh-CN" w:bidi="ar-SA"/>
        </w:rPr>
        <w:t>0.1655</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不涉及耕地</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0.1655</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公顷集体土地一并办理征地手续。另同意你市将花都区人民政府掌握的国有农用地</w:t>
      </w:r>
      <w:r>
        <w:rPr>
          <w:rFonts w:hint="eastAsia" w:eastAsia="仿宋_GB2312" w:cs="Times New Roman"/>
          <w:color w:val="auto"/>
          <w:kern w:val="2"/>
          <w:sz w:val="32"/>
          <w:szCs w:val="32"/>
          <w:highlight w:val="none"/>
          <w:u w:val="none"/>
          <w:lang w:val="en-US" w:eastAsia="zh-CN" w:bidi="ar-SA"/>
        </w:rPr>
        <w:t>0.0111</w:t>
      </w:r>
      <w:r>
        <w:rPr>
          <w:rFonts w:hint="eastAsia" w:ascii="Times New Roman" w:hAnsi="Times New Roman" w:eastAsia="仿宋_GB2312" w:cs="Times New Roman"/>
          <w:color w:val="auto"/>
          <w:kern w:val="2"/>
          <w:sz w:val="32"/>
          <w:szCs w:val="32"/>
          <w:highlight w:val="none"/>
          <w:u w:val="none"/>
          <w:lang w:val="en-US" w:eastAsia="zh-CN" w:bidi="ar-SA"/>
        </w:rPr>
        <w:t>公顷（不涉及耕地）转为建设用地。上述批准建设用地</w:t>
      </w:r>
      <w:r>
        <w:rPr>
          <w:rFonts w:hint="eastAsia" w:eastAsia="仿宋_GB2312" w:cs="Times New Roman"/>
          <w:color w:val="auto"/>
          <w:kern w:val="2"/>
          <w:sz w:val="32"/>
          <w:szCs w:val="32"/>
          <w:highlight w:val="none"/>
          <w:u w:val="none"/>
          <w:lang w:val="en-US" w:eastAsia="zh-CN" w:bidi="ar-SA"/>
        </w:rPr>
        <w:t>0.1766</w:t>
      </w:r>
      <w:r>
        <w:rPr>
          <w:rFonts w:hint="eastAsia" w:ascii="Times New Roman" w:hAnsi="Times New Roman" w:eastAsia="仿宋_GB2312" w:cs="Times New Roman"/>
          <w:color w:val="auto"/>
          <w:kern w:val="2"/>
          <w:sz w:val="32"/>
          <w:szCs w:val="32"/>
          <w:highlight w:val="none"/>
          <w:u w:val="none"/>
          <w:lang w:val="en-US" w:eastAsia="zh-CN" w:bidi="ar-SA"/>
        </w:rPr>
        <w:t>公顷由当地人民政府依法依规供应。</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8</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11</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36E3094"/>
    <w:rsid w:val="0C9920D9"/>
    <w:rsid w:val="13236B26"/>
    <w:rsid w:val="14812ACF"/>
    <w:rsid w:val="15EA2560"/>
    <w:rsid w:val="18F4146A"/>
    <w:rsid w:val="1EF4397C"/>
    <w:rsid w:val="24491BE9"/>
    <w:rsid w:val="26AD3E24"/>
    <w:rsid w:val="2E6F1820"/>
    <w:rsid w:val="33935FAE"/>
    <w:rsid w:val="3BBA7AA0"/>
    <w:rsid w:val="407B1783"/>
    <w:rsid w:val="429C3C8E"/>
    <w:rsid w:val="44481963"/>
    <w:rsid w:val="483A73C5"/>
    <w:rsid w:val="4F617A2B"/>
    <w:rsid w:val="506F56B2"/>
    <w:rsid w:val="51C56C38"/>
    <w:rsid w:val="555846C7"/>
    <w:rsid w:val="56A7023F"/>
    <w:rsid w:val="5D293D56"/>
    <w:rsid w:val="636F0FB2"/>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2025-09-01T07:44:41Z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