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68</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4</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八十五</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1A502282">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你市关于申请广州市花都区2024年度第八十五批次城镇建设用地土地征收的请示收悉，现批复如下：</w:t>
      </w:r>
    </w:p>
    <w:p w14:paraId="0D9F8675">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3.1040</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新雅街广塘村白蟮塘经济合作社属下的集体建设用地3.1040公顷，</w:t>
      </w:r>
      <w:r>
        <w:rPr>
          <w:rFonts w:hint="eastAsia" w:ascii="Times New Roman" w:hAnsi="Times New Roman" w:eastAsia="仿宋_GB2312" w:cs="Times New Roman"/>
          <w:color w:val="auto"/>
          <w:kern w:val="2"/>
          <w:sz w:val="32"/>
          <w:szCs w:val="32"/>
          <w:highlight w:val="none"/>
          <w:u w:val="none"/>
          <w:lang w:val="en-US" w:eastAsia="zh-CN" w:bidi="ar-SA"/>
        </w:rPr>
        <w:t>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3.1040</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二、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3</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25</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16E52A7C">
      <w:pPr>
        <w:widowControl/>
        <w:spacing w:line="600" w:lineRule="exact"/>
        <w:textAlignment w:val="baseline"/>
        <w:rPr>
          <w:rFonts w:hint="eastAsia" w:eastAsia="仿宋_GB2312"/>
          <w:color w:val="auto"/>
          <w:sz w:val="32"/>
          <w:szCs w:val="32"/>
        </w:rPr>
      </w:pPr>
    </w:p>
    <w:p w14:paraId="3E147F23">
      <w:pPr>
        <w:widowControl/>
        <w:spacing w:line="600" w:lineRule="exact"/>
        <w:textAlignment w:val="baseline"/>
        <w:rPr>
          <w:rFonts w:hint="eastAsia" w:eastAsia="仿宋_GB2312"/>
          <w:color w:val="auto"/>
          <w:sz w:val="32"/>
          <w:szCs w:val="32"/>
        </w:rPr>
      </w:pPr>
    </w:p>
    <w:p w14:paraId="0BD5C37A">
      <w:pPr>
        <w:widowControl/>
        <w:spacing w:line="600" w:lineRule="exact"/>
        <w:textAlignment w:val="baseline"/>
        <w:rPr>
          <w:rFonts w:hint="eastAsia" w:eastAsia="仿宋_GB2312"/>
          <w:color w:val="auto"/>
          <w:sz w:val="32"/>
          <w:szCs w:val="32"/>
        </w:rPr>
      </w:pPr>
    </w:p>
    <w:p w14:paraId="38076BA4">
      <w:pPr>
        <w:widowControl/>
        <w:spacing w:line="600" w:lineRule="exact"/>
        <w:textAlignment w:val="baseline"/>
        <w:rPr>
          <w:rFonts w:hint="eastAsia" w:eastAsia="仿宋_GB2312"/>
          <w:color w:val="auto"/>
          <w:sz w:val="32"/>
          <w:szCs w:val="32"/>
        </w:rPr>
      </w:pPr>
    </w:p>
    <w:p w14:paraId="3C45BEE1">
      <w:pPr>
        <w:widowControl/>
        <w:spacing w:line="600" w:lineRule="exact"/>
        <w:textAlignment w:val="baseline"/>
        <w:rPr>
          <w:rFonts w:hint="eastAsia" w:eastAsia="仿宋_GB2312"/>
          <w:color w:val="auto"/>
          <w:sz w:val="32"/>
          <w:szCs w:val="32"/>
        </w:rPr>
      </w:pPr>
    </w:p>
    <w:p w14:paraId="46472843">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bookmarkStart w:id="0" w:name="_GoBack"/>
      <w:bookmarkEnd w:id="0"/>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93D56"/>
    <w:rsid w:val="5EE0577F"/>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2026-04-10T02:04:54Z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