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0A860" w14:textId="6AA9AC84" w:rsidR="000D622D" w:rsidRPr="00E247EC" w:rsidRDefault="00C712EB" w:rsidP="00C712EB">
      <w:pPr>
        <w:pStyle w:val="HTML"/>
        <w:widowControl/>
        <w:jc w:val="center"/>
        <w:rPr>
          <w:rFonts w:ascii="仿宋_GB2312" w:eastAsia="仿宋_GB2312" w:hAnsi="仿宋_GB2312" w:cs="仿宋_GB2312" w:hint="default"/>
          <w:color w:val="000000" w:themeColor="text1"/>
          <w:sz w:val="31"/>
          <w:szCs w:val="31"/>
        </w:rPr>
      </w:pPr>
      <w:r w:rsidRPr="00C712EB">
        <w:rPr>
          <w:rFonts w:cs="宋体"/>
          <w:color w:val="000000" w:themeColor="text1"/>
          <w:sz w:val="43"/>
          <w:szCs w:val="43"/>
          <w:lang w:bidi="ar"/>
        </w:rPr>
        <w:t>三维模型格式要求</w:t>
      </w:r>
    </w:p>
    <w:p w14:paraId="056FC026" w14:textId="77777777" w:rsidR="00C712EB" w:rsidRDefault="00C712EB">
      <w:pPr>
        <w:pStyle w:val="HTML"/>
        <w:widowControl/>
        <w:ind w:firstLine="640"/>
        <w:rPr>
          <w:rFonts w:ascii="仿宋_GB2312" w:eastAsia="仿宋_GB2312" w:hAnsi="仿宋_GB2312" w:cs="仿宋_GB2312" w:hint="default"/>
          <w:color w:val="000000" w:themeColor="text1"/>
          <w:sz w:val="30"/>
          <w:szCs w:val="30"/>
        </w:rPr>
      </w:pPr>
    </w:p>
    <w:p w14:paraId="629DBFE2" w14:textId="40C92F28" w:rsidR="00760791" w:rsidRPr="00E247EC" w:rsidRDefault="00EF65B1">
      <w:pPr>
        <w:pStyle w:val="HTML"/>
        <w:widowControl/>
        <w:ind w:firstLine="640"/>
        <w:rPr>
          <w:rFonts w:hint="default"/>
          <w:color w:val="000000" w:themeColor="text1"/>
        </w:rPr>
      </w:pPr>
      <w:r w:rsidRPr="00E247EC">
        <w:rPr>
          <w:rFonts w:ascii="仿宋_GB2312" w:eastAsia="仿宋_GB2312" w:hAnsi="仿宋_GB2312" w:cs="仿宋_GB2312"/>
          <w:color w:val="000000" w:themeColor="text1"/>
          <w:sz w:val="30"/>
          <w:szCs w:val="30"/>
        </w:rPr>
        <w:t>为贯彻落实《广州市国土空间规划条例》，衔接《广州市国土空间规划程序和技术规定（在编）》以及《广州市城市建筑风貌管控咨询评审工作指引》相关管理要求，保障三维人工模型顺利纳入重点项目</w:t>
      </w:r>
      <w:proofErr w:type="gramStart"/>
      <w:r w:rsidRPr="00E247EC">
        <w:rPr>
          <w:rFonts w:ascii="仿宋_GB2312" w:eastAsia="仿宋_GB2312" w:hAnsi="仿宋_GB2312" w:cs="仿宋_GB2312"/>
          <w:color w:val="000000" w:themeColor="text1"/>
          <w:sz w:val="30"/>
          <w:szCs w:val="30"/>
        </w:rPr>
        <w:t>规</w:t>
      </w:r>
      <w:proofErr w:type="gramEnd"/>
      <w:r w:rsidRPr="00E247EC">
        <w:rPr>
          <w:rFonts w:ascii="仿宋_GB2312" w:eastAsia="仿宋_GB2312" w:hAnsi="仿宋_GB2312" w:cs="仿宋_GB2312"/>
          <w:color w:val="000000" w:themeColor="text1"/>
          <w:sz w:val="30"/>
          <w:szCs w:val="30"/>
        </w:rPr>
        <w:t>建管一体化系统实施统一管理，广州市基础地理信息中心结合实景三维建设相关行业标准与本局信息化建设现状，编制</w:t>
      </w:r>
      <w:r w:rsidR="00C461C9" w:rsidRPr="00E247EC">
        <w:rPr>
          <w:rFonts w:ascii="仿宋_GB2312" w:eastAsia="仿宋_GB2312" w:hAnsi="仿宋_GB2312" w:cs="仿宋_GB2312"/>
          <w:color w:val="000000" w:themeColor="text1"/>
          <w:sz w:val="30"/>
          <w:szCs w:val="30"/>
        </w:rPr>
        <w:t>三维模型</w:t>
      </w:r>
      <w:r w:rsidRPr="00E247EC">
        <w:rPr>
          <w:rFonts w:ascii="仿宋_GB2312" w:eastAsia="仿宋_GB2312" w:hAnsi="仿宋_GB2312" w:cs="仿宋_GB2312"/>
          <w:color w:val="000000" w:themeColor="text1"/>
          <w:sz w:val="30"/>
          <w:szCs w:val="30"/>
        </w:rPr>
        <w:t>格式</w:t>
      </w:r>
      <w:r w:rsidR="00C712EB">
        <w:rPr>
          <w:rFonts w:ascii="仿宋_GB2312" w:eastAsia="仿宋_GB2312" w:hAnsi="仿宋_GB2312" w:cs="仿宋_GB2312"/>
          <w:color w:val="000000" w:themeColor="text1"/>
          <w:sz w:val="30"/>
          <w:szCs w:val="30"/>
        </w:rPr>
        <w:t>要求</w:t>
      </w:r>
      <w:r w:rsidRPr="00E247EC">
        <w:rPr>
          <w:rFonts w:ascii="仿宋_GB2312" w:eastAsia="仿宋_GB2312" w:hAnsi="仿宋_GB2312" w:cs="仿宋_GB2312"/>
          <w:color w:val="000000" w:themeColor="text1"/>
          <w:sz w:val="30"/>
          <w:szCs w:val="30"/>
        </w:rPr>
        <w:t>。</w:t>
      </w:r>
      <w:proofErr w:type="gramStart"/>
      <w:r w:rsidRPr="00E247EC">
        <w:rPr>
          <w:rFonts w:ascii="仿宋_GB2312" w:eastAsia="仿宋_GB2312" w:hAnsi="仿宋_GB2312" w:cs="仿宋_GB2312"/>
          <w:color w:val="000000" w:themeColor="text1"/>
          <w:sz w:val="30"/>
          <w:szCs w:val="30"/>
        </w:rPr>
        <w:t>本</w:t>
      </w:r>
      <w:r w:rsidR="00C712EB">
        <w:rPr>
          <w:rFonts w:ascii="仿宋_GB2312" w:eastAsia="仿宋_GB2312" w:hAnsi="仿宋_GB2312" w:cs="仿宋_GB2312"/>
          <w:color w:val="000000" w:themeColor="text1"/>
          <w:sz w:val="30"/>
          <w:szCs w:val="30"/>
        </w:rPr>
        <w:t>要求</w:t>
      </w:r>
      <w:proofErr w:type="gramEnd"/>
      <w:r w:rsidRPr="00E247EC">
        <w:rPr>
          <w:rFonts w:ascii="仿宋_GB2312" w:eastAsia="仿宋_GB2312" w:hAnsi="仿宋_GB2312" w:cs="仿宋_GB2312"/>
          <w:color w:val="000000" w:themeColor="text1"/>
          <w:sz w:val="30"/>
          <w:szCs w:val="30"/>
        </w:rPr>
        <w:t>旨在保障广州市城市规划管理工作中规划成果入库精准性、提升成果入库工作效能，为规划项目三维电子数据规范提交提供统一技术指引。</w:t>
      </w:r>
    </w:p>
    <w:p w14:paraId="08267BFC" w14:textId="45FA8D20" w:rsidR="000D622D" w:rsidRPr="00E247EC" w:rsidRDefault="009B0233" w:rsidP="00E209A4">
      <w:pPr>
        <w:pStyle w:val="2"/>
        <w:numPr>
          <w:ilvl w:val="0"/>
          <w:numId w:val="2"/>
        </w:numPr>
        <w:rPr>
          <w:color w:val="000000" w:themeColor="text1"/>
        </w:rPr>
      </w:pPr>
      <w:r w:rsidRPr="00E247EC">
        <w:rPr>
          <w:rFonts w:hint="eastAsia"/>
          <w:color w:val="000000" w:themeColor="text1"/>
        </w:rPr>
        <w:t>三维</w:t>
      </w:r>
      <w:r w:rsidR="00E209A4" w:rsidRPr="00E247EC">
        <w:rPr>
          <w:rFonts w:hint="eastAsia"/>
          <w:color w:val="000000" w:themeColor="text1"/>
        </w:rPr>
        <w:t>人工模型</w:t>
      </w:r>
      <w:r w:rsidR="00F54F95" w:rsidRPr="00E247EC">
        <w:rPr>
          <w:color w:val="000000" w:themeColor="text1"/>
        </w:rPr>
        <w:t>提交规范</w:t>
      </w:r>
    </w:p>
    <w:p w14:paraId="2970DB33" w14:textId="604CCE83" w:rsidR="00E209A4" w:rsidRPr="00E247EC" w:rsidRDefault="00E209A4" w:rsidP="00E209A4">
      <w:pPr>
        <w:pStyle w:val="2"/>
        <w:numPr>
          <w:ilvl w:val="1"/>
          <w:numId w:val="5"/>
        </w:numPr>
        <w:rPr>
          <w:color w:val="000000" w:themeColor="text1"/>
        </w:rPr>
      </w:pPr>
      <w:r w:rsidRPr="00E247EC">
        <w:rPr>
          <w:rFonts w:hint="eastAsia"/>
          <w:color w:val="000000" w:themeColor="text1"/>
        </w:rPr>
        <w:t>总体原则</w:t>
      </w:r>
    </w:p>
    <w:p w14:paraId="15F3F965" w14:textId="79CF9D75" w:rsidR="00E209A4" w:rsidRPr="00E247EC" w:rsidRDefault="009B0233" w:rsidP="00760791">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s="宋体"/>
          <w:color w:val="000000" w:themeColor="text1"/>
          <w:kern w:val="0"/>
          <w:sz w:val="30"/>
          <w:szCs w:val="30"/>
        </w:rPr>
      </w:pPr>
      <w:r w:rsidRPr="00E247EC">
        <w:rPr>
          <w:rFonts w:ascii="仿宋_GB2312" w:eastAsia="仿宋_GB2312" w:hAnsi="宋体" w:cs="宋体" w:hint="eastAsia"/>
          <w:color w:val="000000" w:themeColor="text1"/>
          <w:kern w:val="0"/>
          <w:sz w:val="30"/>
          <w:szCs w:val="30"/>
        </w:rPr>
        <w:t>三维</w:t>
      </w:r>
      <w:r w:rsidR="00E209A4" w:rsidRPr="00E247EC">
        <w:rPr>
          <w:rFonts w:ascii="仿宋_GB2312" w:eastAsia="仿宋_GB2312" w:hAnsi="宋体" w:cs="宋体" w:hint="eastAsia"/>
          <w:color w:val="000000" w:themeColor="text1"/>
          <w:kern w:val="0"/>
          <w:sz w:val="30"/>
          <w:szCs w:val="30"/>
        </w:rPr>
        <w:t>人工模型</w:t>
      </w:r>
      <w:r w:rsidR="00186F48" w:rsidRPr="00E247EC">
        <w:rPr>
          <w:rFonts w:ascii="仿宋_GB2312" w:eastAsia="仿宋_GB2312" w:hAnsi="宋体" w:cs="宋体" w:hint="eastAsia"/>
          <w:color w:val="000000" w:themeColor="text1"/>
          <w:kern w:val="0"/>
          <w:sz w:val="30"/>
          <w:szCs w:val="30"/>
        </w:rPr>
        <w:t>（以下简称模型）</w:t>
      </w:r>
      <w:r w:rsidR="00E209A4" w:rsidRPr="00E247EC">
        <w:rPr>
          <w:rFonts w:ascii="仿宋_GB2312" w:eastAsia="仿宋_GB2312" w:hAnsi="宋体" w:cs="宋体" w:hint="eastAsia"/>
          <w:color w:val="000000" w:themeColor="text1"/>
          <w:kern w:val="0"/>
          <w:sz w:val="30"/>
          <w:szCs w:val="30"/>
        </w:rPr>
        <w:t>格式采用简单易读、方便修改的obj格式</w:t>
      </w:r>
      <w:r w:rsidR="00275CC5" w:rsidRPr="00E247EC">
        <w:rPr>
          <w:rFonts w:ascii="仿宋_GB2312" w:eastAsia="仿宋_GB2312" w:hAnsi="宋体" w:cs="宋体" w:hint="eastAsia"/>
          <w:color w:val="000000" w:themeColor="text1"/>
          <w:kern w:val="0"/>
          <w:sz w:val="30"/>
          <w:szCs w:val="30"/>
        </w:rPr>
        <w:t>。</w:t>
      </w:r>
    </w:p>
    <w:p w14:paraId="58924BD0" w14:textId="3B7C1E4F" w:rsidR="00760791" w:rsidRPr="00E247EC" w:rsidRDefault="00760791" w:rsidP="00760791">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s="宋体"/>
          <w:color w:val="000000" w:themeColor="text1"/>
          <w:kern w:val="0"/>
          <w:sz w:val="30"/>
          <w:szCs w:val="30"/>
        </w:rPr>
      </w:pPr>
      <w:r w:rsidRPr="00E247EC">
        <w:rPr>
          <w:rFonts w:ascii="仿宋_GB2312" w:eastAsia="仿宋_GB2312" w:hAnsi="宋体" w:cs="宋体" w:hint="eastAsia"/>
          <w:color w:val="000000" w:themeColor="text1"/>
          <w:kern w:val="0"/>
          <w:sz w:val="30"/>
          <w:szCs w:val="30"/>
        </w:rPr>
        <w:t>在保证</w:t>
      </w:r>
      <w:r w:rsidR="009B0233" w:rsidRPr="00E247EC">
        <w:rPr>
          <w:rFonts w:ascii="仿宋_GB2312" w:eastAsia="仿宋_GB2312" w:hAnsi="宋体" w:cs="宋体" w:hint="eastAsia"/>
          <w:color w:val="000000" w:themeColor="text1"/>
          <w:kern w:val="0"/>
          <w:sz w:val="30"/>
          <w:szCs w:val="30"/>
        </w:rPr>
        <w:t>模型</w:t>
      </w:r>
      <w:r w:rsidRPr="00E247EC">
        <w:rPr>
          <w:rFonts w:ascii="仿宋_GB2312" w:eastAsia="仿宋_GB2312" w:hAnsi="宋体" w:cs="宋体" w:hint="eastAsia"/>
          <w:color w:val="000000" w:themeColor="text1"/>
          <w:kern w:val="0"/>
          <w:sz w:val="30"/>
          <w:szCs w:val="30"/>
        </w:rPr>
        <w:t>视觉效果的前提下，减少模型面数、修改层次和材质种类，并要求模型能用3DS MAX 2022及以下版本打开，不出错。今后文件格式版本如有升级，此条款将另行规定。</w:t>
      </w:r>
    </w:p>
    <w:p w14:paraId="3C0D2683" w14:textId="04F26947" w:rsidR="00E209A4" w:rsidRPr="00E247EC" w:rsidRDefault="00275CC5" w:rsidP="00E209A4">
      <w:pPr>
        <w:pStyle w:val="2"/>
        <w:numPr>
          <w:ilvl w:val="1"/>
          <w:numId w:val="5"/>
        </w:numPr>
        <w:rPr>
          <w:color w:val="000000" w:themeColor="text1"/>
        </w:rPr>
      </w:pPr>
      <w:r w:rsidRPr="00E247EC">
        <w:rPr>
          <w:rFonts w:hint="eastAsia"/>
          <w:color w:val="000000" w:themeColor="text1"/>
        </w:rPr>
        <w:t>模型</w:t>
      </w:r>
      <w:r w:rsidR="00E209A4" w:rsidRPr="00E247EC">
        <w:rPr>
          <w:rFonts w:hint="eastAsia"/>
          <w:color w:val="000000" w:themeColor="text1"/>
        </w:rPr>
        <w:t>空间参考要求</w:t>
      </w:r>
    </w:p>
    <w:p w14:paraId="3ADF2B0E" w14:textId="5883F8E3" w:rsidR="00E209A4" w:rsidRPr="00E247EC" w:rsidRDefault="00186F48" w:rsidP="00760791">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s="宋体"/>
          <w:color w:val="000000" w:themeColor="text1"/>
          <w:kern w:val="0"/>
          <w:sz w:val="30"/>
          <w:szCs w:val="30"/>
        </w:rPr>
      </w:pPr>
      <w:r w:rsidRPr="00E247EC">
        <w:rPr>
          <w:rFonts w:ascii="仿宋_GB2312" w:eastAsia="仿宋_GB2312" w:hAnsi="宋体" w:cs="宋体" w:hint="eastAsia"/>
          <w:color w:val="000000" w:themeColor="text1"/>
          <w:kern w:val="0"/>
          <w:sz w:val="30"/>
          <w:szCs w:val="30"/>
        </w:rPr>
        <w:t>模型</w:t>
      </w:r>
      <w:r w:rsidR="00E209A4" w:rsidRPr="00E247EC">
        <w:rPr>
          <w:rFonts w:ascii="仿宋_GB2312" w:eastAsia="仿宋_GB2312" w:hAnsi="宋体" w:cs="宋体"/>
          <w:color w:val="000000" w:themeColor="text1"/>
          <w:kern w:val="0"/>
          <w:sz w:val="30"/>
          <w:szCs w:val="30"/>
        </w:rPr>
        <w:t>数据必须采用广州2000坐标系成果</w:t>
      </w:r>
      <w:r w:rsidR="00275CC5" w:rsidRPr="00E247EC">
        <w:rPr>
          <w:rFonts w:ascii="仿宋_GB2312" w:eastAsia="仿宋_GB2312" w:hAnsi="宋体" w:cs="宋体" w:hint="eastAsia"/>
          <w:color w:val="000000" w:themeColor="text1"/>
          <w:kern w:val="0"/>
          <w:sz w:val="30"/>
          <w:szCs w:val="30"/>
        </w:rPr>
        <w:t>。</w:t>
      </w:r>
    </w:p>
    <w:p w14:paraId="7699441E" w14:textId="4762F85F" w:rsidR="00E209A4" w:rsidRPr="00E247EC" w:rsidRDefault="00E209A4" w:rsidP="00760791">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s="宋体"/>
          <w:color w:val="000000" w:themeColor="text1"/>
          <w:kern w:val="0"/>
          <w:sz w:val="30"/>
          <w:szCs w:val="30"/>
        </w:rPr>
      </w:pPr>
      <w:r w:rsidRPr="00E247EC">
        <w:rPr>
          <w:rFonts w:ascii="仿宋_GB2312" w:eastAsia="仿宋_GB2312" w:hAnsi="宋体" w:cs="宋体"/>
          <w:color w:val="000000" w:themeColor="text1"/>
          <w:kern w:val="0"/>
          <w:sz w:val="30"/>
          <w:szCs w:val="30"/>
        </w:rPr>
        <w:t>高程基准采用1985国家高程基准。</w:t>
      </w:r>
    </w:p>
    <w:p w14:paraId="19B8996C" w14:textId="39229C34" w:rsidR="00760791" w:rsidRPr="00E247EC" w:rsidRDefault="00760791" w:rsidP="00760791">
      <w:pPr>
        <w:pStyle w:val="2"/>
        <w:numPr>
          <w:ilvl w:val="1"/>
          <w:numId w:val="5"/>
        </w:numPr>
        <w:rPr>
          <w:color w:val="000000" w:themeColor="text1"/>
        </w:rPr>
      </w:pPr>
      <w:r w:rsidRPr="00E247EC">
        <w:rPr>
          <w:rFonts w:hint="eastAsia"/>
          <w:color w:val="000000" w:themeColor="text1"/>
        </w:rPr>
        <w:lastRenderedPageBreak/>
        <w:t>模型制作单位</w:t>
      </w:r>
      <w:r w:rsidR="00275CC5" w:rsidRPr="00E247EC">
        <w:rPr>
          <w:rFonts w:hint="eastAsia"/>
          <w:color w:val="000000" w:themeColor="text1"/>
        </w:rPr>
        <w:t>规范</w:t>
      </w:r>
    </w:p>
    <w:p w14:paraId="59E27131" w14:textId="66361B17" w:rsidR="00760791" w:rsidRPr="00E247EC" w:rsidRDefault="00186F48" w:rsidP="00760791">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s="宋体"/>
          <w:color w:val="000000" w:themeColor="text1"/>
          <w:kern w:val="0"/>
          <w:sz w:val="30"/>
          <w:szCs w:val="30"/>
        </w:rPr>
      </w:pPr>
      <w:r w:rsidRPr="00E247EC">
        <w:rPr>
          <w:rFonts w:ascii="仿宋_GB2312" w:eastAsia="仿宋_GB2312" w:hAnsi="宋体" w:cs="宋体" w:hint="eastAsia"/>
          <w:color w:val="000000" w:themeColor="text1"/>
          <w:kern w:val="0"/>
          <w:sz w:val="30"/>
          <w:szCs w:val="30"/>
        </w:rPr>
        <w:t>模型</w:t>
      </w:r>
      <w:r w:rsidR="00760791" w:rsidRPr="00E247EC">
        <w:rPr>
          <w:rFonts w:ascii="仿宋_GB2312" w:eastAsia="仿宋_GB2312" w:hAnsi="宋体" w:cs="宋体" w:hint="eastAsia"/>
          <w:color w:val="000000" w:themeColor="text1"/>
          <w:kern w:val="0"/>
          <w:sz w:val="30"/>
          <w:szCs w:val="30"/>
        </w:rPr>
        <w:t>单位采用米做单位（一个</w:t>
      </w:r>
      <w:r w:rsidR="00760791" w:rsidRPr="00E247EC">
        <w:rPr>
          <w:rFonts w:ascii="仿宋_GB2312" w:eastAsia="仿宋_GB2312" w:hAnsi="宋体" w:cs="宋体"/>
          <w:color w:val="000000" w:themeColor="text1"/>
          <w:kern w:val="0"/>
          <w:sz w:val="30"/>
          <w:szCs w:val="30"/>
        </w:rPr>
        <w:t>Unit</w:t>
      </w:r>
      <w:r w:rsidR="00760791" w:rsidRPr="00E247EC">
        <w:rPr>
          <w:rFonts w:ascii="仿宋_GB2312" w:eastAsia="仿宋_GB2312" w:hAnsi="宋体" w:cs="宋体" w:hint="eastAsia"/>
          <w:color w:val="000000" w:themeColor="text1"/>
          <w:kern w:val="0"/>
          <w:sz w:val="30"/>
          <w:szCs w:val="30"/>
        </w:rPr>
        <w:t>代表</w:t>
      </w:r>
      <w:r w:rsidR="00760791" w:rsidRPr="00E247EC">
        <w:rPr>
          <w:rFonts w:ascii="仿宋_GB2312" w:eastAsia="仿宋_GB2312" w:hAnsi="宋体" w:cs="宋体"/>
          <w:color w:val="000000" w:themeColor="text1"/>
          <w:kern w:val="0"/>
          <w:sz w:val="30"/>
          <w:szCs w:val="30"/>
        </w:rPr>
        <w:t>1</w:t>
      </w:r>
      <w:r w:rsidR="00760791" w:rsidRPr="00E247EC">
        <w:rPr>
          <w:rFonts w:ascii="仿宋_GB2312" w:eastAsia="仿宋_GB2312" w:hAnsi="宋体" w:cs="宋体" w:hint="eastAsia"/>
          <w:color w:val="000000" w:themeColor="text1"/>
          <w:kern w:val="0"/>
          <w:sz w:val="30"/>
          <w:szCs w:val="30"/>
        </w:rPr>
        <w:t>米，而不是惯用的</w:t>
      </w:r>
      <w:r w:rsidR="00760791" w:rsidRPr="00E247EC">
        <w:rPr>
          <w:rFonts w:ascii="仿宋_GB2312" w:eastAsia="仿宋_GB2312" w:hAnsi="宋体" w:cs="宋体"/>
          <w:color w:val="000000" w:themeColor="text1"/>
          <w:kern w:val="0"/>
          <w:sz w:val="30"/>
          <w:szCs w:val="30"/>
        </w:rPr>
        <w:t>1</w:t>
      </w:r>
      <w:r w:rsidR="00760791" w:rsidRPr="00E247EC">
        <w:rPr>
          <w:rFonts w:ascii="仿宋_GB2312" w:eastAsia="仿宋_GB2312" w:hAnsi="宋体" w:cs="宋体" w:hint="eastAsia"/>
          <w:color w:val="000000" w:themeColor="text1"/>
          <w:kern w:val="0"/>
          <w:sz w:val="30"/>
          <w:szCs w:val="30"/>
        </w:rPr>
        <w:t>毫米）。精度为一位小数。在3DS MAX</w:t>
      </w:r>
      <w:r w:rsidR="00760791" w:rsidRPr="00E247EC">
        <w:rPr>
          <w:rFonts w:ascii="仿宋_GB2312" w:eastAsia="仿宋_GB2312" w:hAnsi="宋体" w:cs="宋体"/>
          <w:color w:val="000000" w:themeColor="text1"/>
          <w:kern w:val="0"/>
          <w:sz w:val="30"/>
          <w:szCs w:val="30"/>
        </w:rPr>
        <w:t xml:space="preserve"> </w:t>
      </w:r>
      <w:r w:rsidR="00760791" w:rsidRPr="00E247EC">
        <w:rPr>
          <w:rFonts w:ascii="仿宋_GB2312" w:eastAsia="仿宋_GB2312" w:hAnsi="宋体" w:cs="宋体" w:hint="eastAsia"/>
          <w:color w:val="000000" w:themeColor="text1"/>
          <w:kern w:val="0"/>
          <w:sz w:val="30"/>
          <w:szCs w:val="30"/>
        </w:rPr>
        <w:t>的</w:t>
      </w:r>
      <w:proofErr w:type="spellStart"/>
      <w:r w:rsidR="00760791" w:rsidRPr="00E247EC">
        <w:rPr>
          <w:rFonts w:ascii="仿宋_GB2312" w:eastAsia="仿宋_GB2312" w:hAnsi="宋体" w:cs="宋体"/>
          <w:color w:val="000000" w:themeColor="text1"/>
          <w:kern w:val="0"/>
          <w:sz w:val="30"/>
          <w:szCs w:val="30"/>
        </w:rPr>
        <w:t>Perefence</w:t>
      </w:r>
      <w:proofErr w:type="spellEnd"/>
      <w:r w:rsidR="00760791" w:rsidRPr="00E247EC">
        <w:rPr>
          <w:rFonts w:ascii="仿宋_GB2312" w:eastAsia="仿宋_GB2312" w:hAnsi="宋体" w:cs="宋体" w:hint="eastAsia"/>
          <w:color w:val="000000" w:themeColor="text1"/>
          <w:kern w:val="0"/>
          <w:sz w:val="30"/>
          <w:szCs w:val="30"/>
        </w:rPr>
        <w:t>菜单中设置一个</w:t>
      </w:r>
      <w:r w:rsidR="00760791" w:rsidRPr="00E247EC">
        <w:rPr>
          <w:rFonts w:ascii="仿宋_GB2312" w:eastAsia="仿宋_GB2312" w:hAnsi="宋体" w:cs="宋体"/>
          <w:color w:val="000000" w:themeColor="text1"/>
          <w:kern w:val="0"/>
          <w:sz w:val="30"/>
          <w:szCs w:val="30"/>
        </w:rPr>
        <w:t>Generic</w:t>
      </w:r>
      <w:r w:rsidR="00760791" w:rsidRPr="00E247EC">
        <w:rPr>
          <w:rFonts w:ascii="仿宋_GB2312" w:eastAsia="仿宋_GB2312" w:hAnsi="宋体" w:cs="宋体" w:hint="eastAsia"/>
          <w:color w:val="000000" w:themeColor="text1"/>
          <w:kern w:val="0"/>
          <w:sz w:val="30"/>
          <w:szCs w:val="30"/>
        </w:rPr>
        <w:t xml:space="preserve"> </w:t>
      </w:r>
      <w:r w:rsidR="00760791" w:rsidRPr="00E247EC">
        <w:rPr>
          <w:rFonts w:ascii="仿宋_GB2312" w:eastAsia="仿宋_GB2312" w:hAnsi="宋体" w:cs="宋体"/>
          <w:color w:val="000000" w:themeColor="text1"/>
          <w:kern w:val="0"/>
          <w:sz w:val="30"/>
          <w:szCs w:val="30"/>
        </w:rPr>
        <w:t>Unit</w:t>
      </w:r>
      <w:r w:rsidR="00760791" w:rsidRPr="00E247EC">
        <w:rPr>
          <w:rFonts w:ascii="仿宋_GB2312" w:eastAsia="仿宋_GB2312" w:hAnsi="宋体" w:cs="宋体" w:hint="eastAsia"/>
          <w:color w:val="000000" w:themeColor="text1"/>
          <w:kern w:val="0"/>
          <w:sz w:val="30"/>
          <w:szCs w:val="30"/>
        </w:rPr>
        <w:t>为</w:t>
      </w:r>
      <w:r w:rsidR="00760791" w:rsidRPr="00E247EC">
        <w:rPr>
          <w:rFonts w:ascii="仿宋_GB2312" w:eastAsia="仿宋_GB2312" w:hAnsi="宋体" w:cs="宋体"/>
          <w:color w:val="000000" w:themeColor="text1"/>
          <w:kern w:val="0"/>
          <w:sz w:val="30"/>
          <w:szCs w:val="30"/>
        </w:rPr>
        <w:t>1m</w:t>
      </w:r>
      <w:r w:rsidR="00760791" w:rsidRPr="00E247EC">
        <w:rPr>
          <w:rFonts w:ascii="仿宋_GB2312" w:eastAsia="仿宋_GB2312" w:hAnsi="宋体" w:cs="宋体" w:hint="eastAsia"/>
          <w:color w:val="000000" w:themeColor="text1"/>
          <w:kern w:val="0"/>
          <w:sz w:val="30"/>
          <w:szCs w:val="30"/>
        </w:rPr>
        <w:t>（默认为</w:t>
      </w:r>
      <w:proofErr w:type="spellStart"/>
      <w:r w:rsidR="00760791" w:rsidRPr="00E247EC">
        <w:rPr>
          <w:rFonts w:ascii="仿宋_GB2312" w:eastAsia="仿宋_GB2312" w:hAnsi="宋体" w:cs="宋体"/>
          <w:color w:val="000000" w:themeColor="text1"/>
          <w:kern w:val="0"/>
          <w:sz w:val="30"/>
          <w:szCs w:val="30"/>
        </w:rPr>
        <w:t>Inch,CAD</w:t>
      </w:r>
      <w:proofErr w:type="spellEnd"/>
      <w:proofErr w:type="gramStart"/>
      <w:r w:rsidR="00760791" w:rsidRPr="00E247EC">
        <w:rPr>
          <w:rFonts w:ascii="仿宋_GB2312" w:eastAsia="仿宋_GB2312" w:hAnsi="宋体" w:cs="宋体" w:hint="eastAsia"/>
          <w:color w:val="000000" w:themeColor="text1"/>
          <w:kern w:val="0"/>
          <w:sz w:val="30"/>
          <w:szCs w:val="30"/>
        </w:rPr>
        <w:t>图若以</w:t>
      </w:r>
      <w:proofErr w:type="gramEnd"/>
      <w:r w:rsidR="00760791" w:rsidRPr="00E247EC">
        <w:rPr>
          <w:rFonts w:ascii="仿宋_GB2312" w:eastAsia="仿宋_GB2312" w:hAnsi="宋体" w:cs="宋体" w:hint="eastAsia"/>
          <w:color w:val="000000" w:themeColor="text1"/>
          <w:kern w:val="0"/>
          <w:sz w:val="30"/>
          <w:szCs w:val="30"/>
        </w:rPr>
        <w:t>毫米作单位，则缩小到</w:t>
      </w:r>
      <w:r w:rsidR="00760791" w:rsidRPr="00E247EC">
        <w:rPr>
          <w:rFonts w:ascii="仿宋_GB2312" w:eastAsia="仿宋_GB2312" w:hAnsi="宋体" w:cs="宋体"/>
          <w:color w:val="000000" w:themeColor="text1"/>
          <w:kern w:val="0"/>
          <w:sz w:val="30"/>
          <w:szCs w:val="30"/>
        </w:rPr>
        <w:t>1/1000</w:t>
      </w:r>
      <w:r w:rsidR="00760791" w:rsidRPr="00E247EC">
        <w:rPr>
          <w:rFonts w:ascii="仿宋_GB2312" w:eastAsia="仿宋_GB2312" w:hAnsi="宋体" w:cs="宋体" w:hint="eastAsia"/>
          <w:color w:val="000000" w:themeColor="text1"/>
          <w:kern w:val="0"/>
          <w:sz w:val="30"/>
          <w:szCs w:val="30"/>
        </w:rPr>
        <w:t>导入3DS MAX）。</w:t>
      </w:r>
    </w:p>
    <w:p w14:paraId="41796645" w14:textId="153F3162" w:rsidR="00E209A4" w:rsidRPr="00E247EC" w:rsidRDefault="00275CC5" w:rsidP="00E209A4">
      <w:pPr>
        <w:pStyle w:val="2"/>
        <w:numPr>
          <w:ilvl w:val="1"/>
          <w:numId w:val="5"/>
        </w:numPr>
        <w:rPr>
          <w:color w:val="000000" w:themeColor="text1"/>
        </w:rPr>
      </w:pPr>
      <w:r w:rsidRPr="00E247EC">
        <w:rPr>
          <w:rFonts w:hint="eastAsia"/>
          <w:color w:val="000000" w:themeColor="text1"/>
        </w:rPr>
        <w:t>模型</w:t>
      </w:r>
      <w:r w:rsidR="00E209A4" w:rsidRPr="00E247EC">
        <w:rPr>
          <w:rFonts w:hint="eastAsia"/>
          <w:color w:val="000000" w:themeColor="text1"/>
        </w:rPr>
        <w:t>几何规范</w:t>
      </w:r>
    </w:p>
    <w:p w14:paraId="49583EB8" w14:textId="44924C0B" w:rsidR="00760791" w:rsidRPr="00E247EC" w:rsidRDefault="00760791" w:rsidP="00760791">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s="宋体"/>
          <w:color w:val="000000" w:themeColor="text1"/>
          <w:kern w:val="0"/>
          <w:sz w:val="30"/>
          <w:szCs w:val="30"/>
        </w:rPr>
      </w:pPr>
      <w:r w:rsidRPr="00E247EC">
        <w:rPr>
          <w:rFonts w:ascii="仿宋_GB2312" w:eastAsia="仿宋_GB2312" w:hAnsi="宋体" w:cs="宋体" w:hint="eastAsia"/>
          <w:color w:val="000000" w:themeColor="text1"/>
          <w:kern w:val="0"/>
          <w:sz w:val="30"/>
          <w:szCs w:val="30"/>
        </w:rPr>
        <w:t>模型</w:t>
      </w:r>
      <w:r w:rsidRPr="00E247EC">
        <w:rPr>
          <w:rFonts w:ascii="仿宋_GB2312" w:eastAsia="仿宋_GB2312" w:hAnsi="宋体" w:cs="宋体" w:hint="eastAsia"/>
          <w:b/>
          <w:bCs/>
          <w:color w:val="000000" w:themeColor="text1"/>
          <w:kern w:val="0"/>
          <w:sz w:val="30"/>
          <w:szCs w:val="30"/>
        </w:rPr>
        <w:t>轴心点</w:t>
      </w:r>
      <w:r w:rsidRPr="00E247EC">
        <w:rPr>
          <w:rFonts w:ascii="仿宋_GB2312" w:eastAsia="仿宋_GB2312" w:hAnsi="宋体" w:cs="宋体" w:hint="eastAsia"/>
          <w:color w:val="000000" w:themeColor="text1"/>
          <w:kern w:val="0"/>
          <w:sz w:val="30"/>
          <w:szCs w:val="30"/>
        </w:rPr>
        <w:t>应统一定义在</w:t>
      </w:r>
      <w:r w:rsidRPr="00E247EC">
        <w:rPr>
          <w:rFonts w:ascii="仿宋_GB2312" w:eastAsia="仿宋_GB2312" w:hAnsi="宋体" w:cs="宋体" w:hint="eastAsia"/>
          <w:b/>
          <w:bCs/>
          <w:color w:val="000000" w:themeColor="text1"/>
          <w:kern w:val="0"/>
          <w:sz w:val="30"/>
          <w:szCs w:val="30"/>
        </w:rPr>
        <w:t>模型基底中心点</w:t>
      </w:r>
      <w:r w:rsidRPr="00E247EC">
        <w:rPr>
          <w:rFonts w:ascii="仿宋_GB2312" w:eastAsia="仿宋_GB2312" w:hAnsi="宋体" w:cs="宋体" w:hint="eastAsia"/>
          <w:color w:val="000000" w:themeColor="text1"/>
          <w:kern w:val="0"/>
          <w:sz w:val="30"/>
          <w:szCs w:val="30"/>
        </w:rPr>
        <w:t>。</w:t>
      </w:r>
    </w:p>
    <w:p w14:paraId="2701401A" w14:textId="77777777" w:rsidR="00BA2076" w:rsidRPr="00E247EC" w:rsidRDefault="00BA2076" w:rsidP="00BA2076">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olor w:val="000000" w:themeColor="text1"/>
          <w:sz w:val="30"/>
          <w:szCs w:val="30"/>
        </w:rPr>
      </w:pPr>
      <w:r w:rsidRPr="00E247EC">
        <w:rPr>
          <w:rFonts w:ascii="仿宋_GB2312" w:eastAsia="仿宋_GB2312" w:hAnsi="宋体" w:hint="eastAsia"/>
          <w:color w:val="000000" w:themeColor="text1"/>
          <w:sz w:val="30"/>
          <w:szCs w:val="30"/>
        </w:rPr>
        <w:t>建筑模型、地面模型、部件模型（小品、树、地面附属物等）应分类制作。</w:t>
      </w:r>
    </w:p>
    <w:p w14:paraId="596AF0F5" w14:textId="466E2979" w:rsidR="00760791" w:rsidRPr="00E247EC" w:rsidRDefault="00760791" w:rsidP="00760791">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s="宋体"/>
          <w:color w:val="000000" w:themeColor="text1"/>
          <w:kern w:val="0"/>
          <w:sz w:val="30"/>
          <w:szCs w:val="30"/>
        </w:rPr>
      </w:pPr>
      <w:r w:rsidRPr="00E247EC">
        <w:rPr>
          <w:rFonts w:ascii="仿宋_GB2312" w:eastAsia="仿宋_GB2312" w:hAnsi="宋体" w:cs="宋体" w:hint="eastAsia"/>
          <w:color w:val="000000" w:themeColor="text1"/>
          <w:kern w:val="0"/>
          <w:sz w:val="30"/>
          <w:szCs w:val="30"/>
        </w:rPr>
        <w:t>每个模型应为独立的object对象。</w:t>
      </w:r>
    </w:p>
    <w:p w14:paraId="76AAD838" w14:textId="6318634D" w:rsidR="00760791" w:rsidRPr="00E247EC" w:rsidRDefault="00760791" w:rsidP="00760791">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olor w:val="000000" w:themeColor="text1"/>
          <w:sz w:val="30"/>
          <w:szCs w:val="30"/>
        </w:rPr>
      </w:pPr>
      <w:r w:rsidRPr="00E247EC">
        <w:rPr>
          <w:rFonts w:ascii="仿宋_GB2312" w:eastAsia="仿宋_GB2312" w:hAnsi="宋体" w:hint="eastAsia"/>
          <w:color w:val="000000" w:themeColor="text1"/>
          <w:sz w:val="30"/>
          <w:szCs w:val="30"/>
        </w:rPr>
        <w:t>模型不得有破面、漏面、闪面、漏缝、</w:t>
      </w:r>
      <w:proofErr w:type="gramStart"/>
      <w:r w:rsidRPr="00E247EC">
        <w:rPr>
          <w:rFonts w:ascii="仿宋_GB2312" w:eastAsia="仿宋_GB2312" w:hAnsi="宋体" w:hint="eastAsia"/>
          <w:color w:val="000000" w:themeColor="text1"/>
          <w:sz w:val="30"/>
          <w:szCs w:val="30"/>
        </w:rPr>
        <w:t>废点</w:t>
      </w:r>
      <w:proofErr w:type="gramEnd"/>
      <w:r w:rsidRPr="00E247EC">
        <w:rPr>
          <w:rFonts w:ascii="仿宋_GB2312" w:eastAsia="仿宋_GB2312" w:hAnsi="宋体" w:hint="eastAsia"/>
          <w:color w:val="000000" w:themeColor="text1"/>
          <w:sz w:val="30"/>
          <w:szCs w:val="30"/>
        </w:rPr>
        <w:t>,建模时应避免出现共面、比例失调。两面距离如果少于0.3m即认定为共面。在制作过程中要注意两个相关的面的段数要一致，否则就会</w:t>
      </w:r>
      <w:proofErr w:type="gramStart"/>
      <w:r w:rsidRPr="00E247EC">
        <w:rPr>
          <w:rFonts w:ascii="仿宋_GB2312" w:eastAsia="仿宋_GB2312" w:hAnsi="宋体" w:hint="eastAsia"/>
          <w:color w:val="000000" w:themeColor="text1"/>
          <w:sz w:val="30"/>
          <w:szCs w:val="30"/>
        </w:rPr>
        <w:t>出现漏面闪</w:t>
      </w:r>
      <w:proofErr w:type="gramEnd"/>
      <w:r w:rsidRPr="00E247EC">
        <w:rPr>
          <w:rFonts w:ascii="仿宋_GB2312" w:eastAsia="仿宋_GB2312" w:hAnsi="宋体" w:hint="eastAsia"/>
          <w:color w:val="000000" w:themeColor="text1"/>
          <w:sz w:val="30"/>
          <w:szCs w:val="30"/>
        </w:rPr>
        <w:t>面的情况。如果根据制作时的需要不用扣面，只要把另一物体叠加在一个物体之上时，则另一物体的厚度应大于0.2-0.5m，否则就会出现闪面。大地面和地块上表面间应不重合，有高度差，场景才不会闪烁,推荐以贴图的方式处理高度差小</w:t>
      </w:r>
      <w:r w:rsidR="003663E9">
        <w:rPr>
          <w:rFonts w:ascii="仿宋_GB2312" w:eastAsia="仿宋_GB2312" w:hAnsi="宋体" w:hint="eastAsia"/>
          <w:color w:val="000000" w:themeColor="text1"/>
          <w:sz w:val="30"/>
          <w:szCs w:val="30"/>
        </w:rPr>
        <w:t>（0</w:t>
      </w:r>
      <w:r w:rsidR="003663E9">
        <w:rPr>
          <w:rFonts w:ascii="仿宋_GB2312" w:eastAsia="仿宋_GB2312" w:hAnsi="宋体"/>
          <w:color w:val="000000" w:themeColor="text1"/>
          <w:sz w:val="30"/>
          <w:szCs w:val="30"/>
        </w:rPr>
        <w:t>.2-0.5</w:t>
      </w:r>
      <w:r w:rsidR="003663E9">
        <w:rPr>
          <w:rFonts w:ascii="仿宋_GB2312" w:eastAsia="仿宋_GB2312" w:hAnsi="宋体" w:hint="eastAsia"/>
          <w:color w:val="000000" w:themeColor="text1"/>
          <w:sz w:val="30"/>
          <w:szCs w:val="30"/>
        </w:rPr>
        <w:t>m）</w:t>
      </w:r>
      <w:r w:rsidRPr="00E247EC">
        <w:rPr>
          <w:rFonts w:ascii="仿宋_GB2312" w:eastAsia="仿宋_GB2312" w:hAnsi="宋体" w:hint="eastAsia"/>
          <w:color w:val="000000" w:themeColor="text1"/>
          <w:sz w:val="30"/>
          <w:szCs w:val="30"/>
        </w:rPr>
        <w:t>的物体。</w:t>
      </w:r>
    </w:p>
    <w:p w14:paraId="1335C7CB" w14:textId="0BC587B2" w:rsidR="00760791" w:rsidRPr="00E247EC" w:rsidRDefault="00760791" w:rsidP="00760791">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s="宋体"/>
          <w:color w:val="000000" w:themeColor="text1"/>
          <w:kern w:val="0"/>
          <w:sz w:val="30"/>
          <w:szCs w:val="30"/>
        </w:rPr>
      </w:pPr>
      <w:r w:rsidRPr="00E247EC">
        <w:rPr>
          <w:rFonts w:ascii="仿宋_GB2312" w:eastAsia="仿宋_GB2312" w:hAnsi="宋体" w:hint="eastAsia"/>
          <w:color w:val="000000" w:themeColor="text1"/>
          <w:sz w:val="30"/>
          <w:szCs w:val="30"/>
        </w:rPr>
        <w:t>地面模型单元不得大于</w:t>
      </w:r>
      <w:r w:rsidRPr="00E247EC">
        <w:rPr>
          <w:rFonts w:ascii="仿宋_GB2312" w:eastAsia="仿宋_GB2312" w:hAnsi="宋体" w:cs="宋体" w:hint="eastAsia"/>
          <w:color w:val="000000" w:themeColor="text1"/>
          <w:kern w:val="0"/>
          <w:sz w:val="30"/>
          <w:szCs w:val="30"/>
        </w:rPr>
        <w:t>300米×300米，条带状模型（如</w:t>
      </w:r>
      <w:r w:rsidR="003663E9">
        <w:rPr>
          <w:rFonts w:ascii="仿宋_GB2312" w:eastAsia="仿宋_GB2312" w:hAnsi="宋体" w:cs="宋体" w:hint="eastAsia"/>
          <w:color w:val="000000" w:themeColor="text1"/>
          <w:kern w:val="0"/>
          <w:sz w:val="30"/>
          <w:szCs w:val="30"/>
        </w:rPr>
        <w:t>道路</w:t>
      </w:r>
      <w:r w:rsidRPr="00E247EC">
        <w:rPr>
          <w:rFonts w:ascii="仿宋_GB2312" w:eastAsia="仿宋_GB2312" w:hAnsi="宋体" w:cs="宋体" w:hint="eastAsia"/>
          <w:color w:val="000000" w:themeColor="text1"/>
          <w:kern w:val="0"/>
          <w:sz w:val="30"/>
          <w:szCs w:val="30"/>
        </w:rPr>
        <w:t>、堤坝、水面等）长度不得超过300米</w:t>
      </w:r>
      <w:r w:rsidR="008D32A3">
        <w:rPr>
          <w:rFonts w:ascii="仿宋_GB2312" w:eastAsia="仿宋_GB2312" w:hAnsi="宋体" w:cs="宋体" w:hint="eastAsia"/>
          <w:color w:val="000000" w:themeColor="text1"/>
          <w:kern w:val="0"/>
          <w:sz w:val="30"/>
          <w:szCs w:val="30"/>
        </w:rPr>
        <w:t>；</w:t>
      </w:r>
      <w:r w:rsidR="008D32A3" w:rsidRPr="008D32A3">
        <w:rPr>
          <w:rFonts w:ascii="仿宋_GB2312" w:eastAsia="仿宋_GB2312" w:hAnsi="宋体" w:cs="宋体" w:hint="eastAsia"/>
          <w:color w:val="000000" w:themeColor="text1"/>
          <w:kern w:val="0"/>
          <w:sz w:val="30"/>
          <w:szCs w:val="30"/>
        </w:rPr>
        <w:t>高架桥可整体建模，不受上述分段长度限制</w:t>
      </w:r>
      <w:r w:rsidRPr="00E247EC">
        <w:rPr>
          <w:rFonts w:ascii="仿宋_GB2312" w:eastAsia="仿宋_GB2312" w:hAnsi="宋体" w:cs="宋体" w:hint="eastAsia"/>
          <w:color w:val="000000" w:themeColor="text1"/>
          <w:kern w:val="0"/>
          <w:sz w:val="30"/>
          <w:szCs w:val="30"/>
        </w:rPr>
        <w:t>。</w:t>
      </w:r>
    </w:p>
    <w:p w14:paraId="113E7C82" w14:textId="50B85B7E" w:rsidR="00760791" w:rsidRPr="00E247EC" w:rsidRDefault="00760791" w:rsidP="00760791">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s="宋体"/>
          <w:color w:val="000000" w:themeColor="text1"/>
          <w:kern w:val="0"/>
          <w:sz w:val="30"/>
          <w:szCs w:val="30"/>
        </w:rPr>
      </w:pPr>
      <w:r w:rsidRPr="00E247EC">
        <w:rPr>
          <w:rFonts w:ascii="仿宋_GB2312" w:eastAsia="仿宋_GB2312" w:hAnsi="宋体" w:hint="eastAsia"/>
          <w:color w:val="000000" w:themeColor="text1"/>
          <w:sz w:val="30"/>
          <w:szCs w:val="30"/>
        </w:rPr>
        <w:lastRenderedPageBreak/>
        <w:t>栏杆等镂空模</w:t>
      </w:r>
      <w:r w:rsidRPr="00E247EC">
        <w:rPr>
          <w:rFonts w:ascii="仿宋_GB2312" w:eastAsia="仿宋_GB2312" w:hAnsi="宋体" w:cs="宋体" w:hint="eastAsia"/>
          <w:color w:val="000000" w:themeColor="text1"/>
          <w:kern w:val="0"/>
          <w:sz w:val="30"/>
          <w:szCs w:val="30"/>
        </w:rPr>
        <w:t>型使用透明贴图制作时，需要双面建模（正反两个面）。</w:t>
      </w:r>
    </w:p>
    <w:p w14:paraId="253B3ED3" w14:textId="4B9ABF99" w:rsidR="00760791" w:rsidRPr="00E247EC" w:rsidRDefault="00760791" w:rsidP="00760791">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s="宋体"/>
          <w:color w:val="000000" w:themeColor="text1"/>
          <w:kern w:val="0"/>
          <w:sz w:val="30"/>
          <w:szCs w:val="30"/>
        </w:rPr>
      </w:pPr>
      <w:r w:rsidRPr="00E247EC">
        <w:rPr>
          <w:rFonts w:ascii="仿宋_GB2312" w:eastAsia="仿宋_GB2312" w:hAnsi="宋体" w:cs="宋体" w:hint="eastAsia"/>
          <w:color w:val="000000" w:themeColor="text1"/>
          <w:kern w:val="0"/>
          <w:sz w:val="30"/>
          <w:szCs w:val="30"/>
        </w:rPr>
        <w:t>模型在制作</w:t>
      </w:r>
      <w:r w:rsidRPr="00E247EC">
        <w:rPr>
          <w:rFonts w:ascii="仿宋_GB2312" w:eastAsia="仿宋_GB2312" w:hAnsi="宋体" w:hint="eastAsia"/>
          <w:color w:val="000000" w:themeColor="text1"/>
          <w:sz w:val="30"/>
          <w:szCs w:val="30"/>
        </w:rPr>
        <w:t>过程</w:t>
      </w:r>
      <w:r w:rsidRPr="00E247EC">
        <w:rPr>
          <w:rFonts w:ascii="仿宋_GB2312" w:eastAsia="仿宋_GB2312" w:hAnsi="宋体" w:cs="宋体" w:hint="eastAsia"/>
          <w:color w:val="000000" w:themeColor="text1"/>
          <w:kern w:val="0"/>
          <w:sz w:val="30"/>
          <w:szCs w:val="30"/>
        </w:rPr>
        <w:t>中注意不能关联复制和镜像，如果发生此操作则对关联和镜像的物体进行塌陷即做一个正确的BOX把这些物体塌陷到BOX上。</w:t>
      </w:r>
    </w:p>
    <w:p w14:paraId="6CE5F5F2" w14:textId="3B867D28" w:rsidR="00760791" w:rsidRPr="00E247EC" w:rsidRDefault="00760791" w:rsidP="00760791">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s="宋体"/>
          <w:color w:val="000000" w:themeColor="text1"/>
          <w:kern w:val="0"/>
          <w:sz w:val="30"/>
          <w:szCs w:val="30"/>
        </w:rPr>
      </w:pPr>
      <w:r w:rsidRPr="00E247EC">
        <w:rPr>
          <w:rFonts w:ascii="仿宋_GB2312" w:eastAsia="仿宋_GB2312" w:hAnsi="宋体" w:cs="宋体" w:hint="eastAsia"/>
          <w:color w:val="000000" w:themeColor="text1"/>
          <w:kern w:val="0"/>
          <w:sz w:val="30"/>
          <w:szCs w:val="30"/>
        </w:rPr>
        <w:t>楼板在能看到边缘的情况下要求表现其厚度。</w:t>
      </w:r>
    </w:p>
    <w:p w14:paraId="6C097798" w14:textId="3C7C792A" w:rsidR="00760791" w:rsidRPr="00E247EC" w:rsidRDefault="00760791" w:rsidP="0059658B">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s="宋体"/>
          <w:color w:val="000000" w:themeColor="text1"/>
          <w:kern w:val="0"/>
          <w:sz w:val="30"/>
          <w:szCs w:val="30"/>
        </w:rPr>
      </w:pPr>
      <w:r w:rsidRPr="00E247EC">
        <w:rPr>
          <w:rFonts w:ascii="仿宋_GB2312" w:eastAsia="仿宋_GB2312" w:hAnsi="宋体" w:cs="宋体" w:hint="eastAsia"/>
          <w:color w:val="000000" w:themeColor="text1"/>
          <w:kern w:val="0"/>
          <w:sz w:val="30"/>
          <w:szCs w:val="30"/>
        </w:rPr>
        <w:t>配景建筑一般控制在500面以内，主要建筑控制在1500面以内</w:t>
      </w:r>
      <w:r w:rsidR="003663E9">
        <w:rPr>
          <w:rFonts w:ascii="仿宋_GB2312" w:eastAsia="仿宋_GB2312" w:hAnsi="宋体" w:cs="宋体" w:hint="eastAsia"/>
          <w:color w:val="000000" w:themeColor="text1"/>
          <w:kern w:val="0"/>
          <w:sz w:val="30"/>
          <w:szCs w:val="30"/>
        </w:rPr>
        <w:t>。</w:t>
      </w:r>
    </w:p>
    <w:p w14:paraId="423DFFCC" w14:textId="6FF8F293" w:rsidR="00760791" w:rsidRPr="00E247EC" w:rsidRDefault="00760791" w:rsidP="00275CC5">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olor w:val="000000" w:themeColor="text1"/>
          <w:sz w:val="30"/>
          <w:szCs w:val="30"/>
        </w:rPr>
      </w:pPr>
      <w:r w:rsidRPr="00E247EC">
        <w:rPr>
          <w:rFonts w:ascii="仿宋_GB2312" w:eastAsia="仿宋_GB2312" w:hAnsi="宋体"/>
          <w:color w:val="000000" w:themeColor="text1"/>
          <w:sz w:val="30"/>
          <w:szCs w:val="30"/>
        </w:rPr>
        <w:t>材质上</w:t>
      </w:r>
      <w:r w:rsidRPr="00E247EC">
        <w:rPr>
          <w:rFonts w:ascii="仿宋_GB2312" w:eastAsia="仿宋_GB2312" w:hAnsi="宋体" w:hint="eastAsia"/>
          <w:color w:val="000000" w:themeColor="text1"/>
          <w:sz w:val="30"/>
          <w:szCs w:val="30"/>
        </w:rPr>
        <w:t>不允许使用</w:t>
      </w:r>
      <w:r w:rsidRPr="00E247EC">
        <w:rPr>
          <w:rFonts w:ascii="仿宋_GB2312" w:eastAsia="仿宋_GB2312" w:hAnsi="宋体"/>
          <w:color w:val="000000" w:themeColor="text1"/>
          <w:sz w:val="30"/>
          <w:szCs w:val="30"/>
        </w:rPr>
        <w:t>透明度，</w:t>
      </w:r>
      <w:r w:rsidRPr="00E247EC">
        <w:rPr>
          <w:rFonts w:ascii="仿宋_GB2312" w:eastAsia="仿宋_GB2312" w:hAnsi="宋体" w:hint="eastAsia"/>
          <w:color w:val="000000" w:themeColor="text1"/>
          <w:sz w:val="30"/>
          <w:szCs w:val="30"/>
        </w:rPr>
        <w:t>如物体需要透明则必须使用透明贴图</w:t>
      </w:r>
      <w:r w:rsidRPr="00E247EC">
        <w:rPr>
          <w:rFonts w:ascii="仿宋_GB2312" w:eastAsia="仿宋_GB2312" w:hAnsi="宋体"/>
          <w:color w:val="000000" w:themeColor="text1"/>
          <w:sz w:val="30"/>
          <w:szCs w:val="30"/>
        </w:rPr>
        <w:t>。</w:t>
      </w:r>
    </w:p>
    <w:p w14:paraId="4797C33A" w14:textId="77777777" w:rsidR="00275CC5" w:rsidRPr="00E247EC" w:rsidRDefault="00275CC5" w:rsidP="00275CC5">
      <w:pPr>
        <w:pStyle w:val="2"/>
        <w:numPr>
          <w:ilvl w:val="1"/>
          <w:numId w:val="5"/>
        </w:numPr>
        <w:rPr>
          <w:color w:val="000000" w:themeColor="text1"/>
        </w:rPr>
      </w:pPr>
      <w:r w:rsidRPr="00E247EC">
        <w:rPr>
          <w:rFonts w:hint="eastAsia"/>
          <w:color w:val="000000" w:themeColor="text1"/>
        </w:rPr>
        <w:t>模型纹理规范</w:t>
      </w:r>
    </w:p>
    <w:p w14:paraId="24296DE6" w14:textId="753EC1E9" w:rsidR="00275CC5" w:rsidRPr="00E247EC" w:rsidRDefault="00275CC5" w:rsidP="00275CC5">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olor w:val="000000" w:themeColor="text1"/>
          <w:sz w:val="30"/>
          <w:szCs w:val="30"/>
        </w:rPr>
      </w:pPr>
      <w:r w:rsidRPr="00E247EC">
        <w:rPr>
          <w:rFonts w:ascii="仿宋_GB2312" w:eastAsia="仿宋_GB2312" w:hAnsi="宋体" w:hint="eastAsia"/>
          <w:color w:val="000000" w:themeColor="text1"/>
          <w:sz w:val="30"/>
          <w:szCs w:val="30"/>
        </w:rPr>
        <w:t>纹理色彩模式只支持RGB模式，普通纹理推荐采用</w:t>
      </w:r>
      <w:r w:rsidR="00190E30">
        <w:rPr>
          <w:rFonts w:ascii="仿宋_GB2312" w:eastAsia="仿宋_GB2312" w:hAnsi="宋体" w:hint="eastAsia"/>
          <w:color w:val="000000" w:themeColor="text1"/>
          <w:sz w:val="30"/>
          <w:szCs w:val="30"/>
        </w:rPr>
        <w:t>JPG</w:t>
      </w:r>
      <w:r w:rsidRPr="00E247EC">
        <w:rPr>
          <w:rFonts w:ascii="仿宋_GB2312" w:eastAsia="仿宋_GB2312" w:hAnsi="宋体" w:hint="eastAsia"/>
          <w:color w:val="000000" w:themeColor="text1"/>
          <w:sz w:val="30"/>
          <w:szCs w:val="30"/>
        </w:rPr>
        <w:t>，透明纹理推荐采用</w:t>
      </w:r>
      <w:r w:rsidR="00190E30">
        <w:rPr>
          <w:rFonts w:ascii="仿宋_GB2312" w:eastAsia="仿宋_GB2312" w:hAnsi="宋体" w:hint="eastAsia"/>
          <w:color w:val="000000" w:themeColor="text1"/>
          <w:sz w:val="30"/>
          <w:szCs w:val="30"/>
        </w:rPr>
        <w:t>TGA或PNG</w:t>
      </w:r>
      <w:r w:rsidRPr="00E247EC">
        <w:rPr>
          <w:rFonts w:ascii="仿宋_GB2312" w:eastAsia="仿宋_GB2312" w:hAnsi="宋体" w:hint="eastAsia"/>
          <w:color w:val="000000" w:themeColor="text1"/>
          <w:sz w:val="30"/>
          <w:szCs w:val="30"/>
        </w:rPr>
        <w:t>。没有通道的贴图为JPG格式，普通贴图文件格式为*.jpg。透明贴图格式为*.</w:t>
      </w:r>
      <w:proofErr w:type="spellStart"/>
      <w:r w:rsidRPr="00E247EC">
        <w:rPr>
          <w:rFonts w:ascii="仿宋_GB2312" w:eastAsia="仿宋_GB2312" w:hAnsi="宋体" w:hint="eastAsia"/>
          <w:color w:val="000000" w:themeColor="text1"/>
          <w:sz w:val="30"/>
          <w:szCs w:val="30"/>
        </w:rPr>
        <w:t>tga</w:t>
      </w:r>
      <w:proofErr w:type="spellEnd"/>
      <w:r w:rsidR="002E14C9" w:rsidRPr="00E247EC">
        <w:rPr>
          <w:rFonts w:ascii="仿宋_GB2312" w:eastAsia="仿宋_GB2312" w:hAnsi="宋体" w:hint="eastAsia"/>
          <w:color w:val="000000" w:themeColor="text1"/>
          <w:sz w:val="30"/>
          <w:szCs w:val="30"/>
        </w:rPr>
        <w:t>或*.</w:t>
      </w:r>
      <w:proofErr w:type="spellStart"/>
      <w:r w:rsidR="002E14C9" w:rsidRPr="00E247EC">
        <w:rPr>
          <w:rFonts w:ascii="仿宋_GB2312" w:eastAsia="仿宋_GB2312" w:hAnsi="宋体"/>
          <w:color w:val="000000" w:themeColor="text1"/>
          <w:sz w:val="30"/>
          <w:szCs w:val="30"/>
        </w:rPr>
        <w:t>png</w:t>
      </w:r>
      <w:proofErr w:type="spellEnd"/>
      <w:r w:rsidRPr="00E247EC">
        <w:rPr>
          <w:rFonts w:ascii="仿宋_GB2312" w:eastAsia="仿宋_GB2312" w:hAnsi="宋体" w:hint="eastAsia"/>
          <w:color w:val="000000" w:themeColor="text1"/>
          <w:sz w:val="30"/>
          <w:szCs w:val="30"/>
        </w:rPr>
        <w:t>。</w:t>
      </w:r>
    </w:p>
    <w:p w14:paraId="6469E49F" w14:textId="0C99DEA3" w:rsidR="00275CC5" w:rsidRPr="00E247EC" w:rsidRDefault="00275CC5" w:rsidP="00275CC5">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olor w:val="000000" w:themeColor="text1"/>
          <w:sz w:val="30"/>
          <w:szCs w:val="30"/>
        </w:rPr>
      </w:pPr>
      <w:r w:rsidRPr="00E247EC">
        <w:rPr>
          <w:rFonts w:ascii="仿宋_GB2312" w:eastAsia="仿宋_GB2312" w:hAnsi="宋体" w:hint="eastAsia"/>
          <w:color w:val="000000" w:themeColor="text1"/>
          <w:sz w:val="30"/>
          <w:szCs w:val="30"/>
        </w:rPr>
        <w:t>纹理尺寸尽量为2的N次</w:t>
      </w:r>
      <w:proofErr w:type="gramStart"/>
      <w:r w:rsidRPr="00E247EC">
        <w:rPr>
          <w:rFonts w:ascii="仿宋_GB2312" w:eastAsia="仿宋_GB2312" w:hAnsi="宋体" w:hint="eastAsia"/>
          <w:color w:val="000000" w:themeColor="text1"/>
          <w:sz w:val="30"/>
          <w:szCs w:val="30"/>
        </w:rPr>
        <w:t>幂</w:t>
      </w:r>
      <w:proofErr w:type="gramEnd"/>
      <w:r w:rsidRPr="00E247EC">
        <w:rPr>
          <w:rFonts w:ascii="仿宋_GB2312" w:eastAsia="仿宋_GB2312" w:hAnsi="宋体" w:hint="eastAsia"/>
          <w:color w:val="000000" w:themeColor="text1"/>
          <w:sz w:val="30"/>
          <w:szCs w:val="30"/>
        </w:rPr>
        <w:t>，尺寸规格最大不超过2048（推荐1024），长宽比尽量不超过4:1,纹理图片的命名不能含有空格。</w:t>
      </w:r>
    </w:p>
    <w:p w14:paraId="4D74A052" w14:textId="05FEDA8D" w:rsidR="00275CC5" w:rsidRPr="00E247EC" w:rsidRDefault="00275CC5" w:rsidP="00275CC5">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olor w:val="000000" w:themeColor="text1"/>
          <w:sz w:val="30"/>
          <w:szCs w:val="30"/>
        </w:rPr>
      </w:pPr>
      <w:r w:rsidRPr="00E247EC">
        <w:rPr>
          <w:rFonts w:ascii="仿宋_GB2312" w:eastAsia="仿宋_GB2312" w:hAnsi="宋体" w:hint="eastAsia"/>
          <w:color w:val="000000" w:themeColor="text1"/>
          <w:sz w:val="30"/>
          <w:szCs w:val="30"/>
        </w:rPr>
        <w:t>纹理不允许出现同图</w:t>
      </w:r>
      <w:proofErr w:type="gramStart"/>
      <w:r w:rsidRPr="00E247EC">
        <w:rPr>
          <w:rFonts w:ascii="仿宋_GB2312" w:eastAsia="仿宋_GB2312" w:hAnsi="宋体" w:hint="eastAsia"/>
          <w:color w:val="000000" w:themeColor="text1"/>
          <w:sz w:val="30"/>
          <w:szCs w:val="30"/>
        </w:rPr>
        <w:t>不</w:t>
      </w:r>
      <w:proofErr w:type="gramEnd"/>
      <w:r w:rsidRPr="00E247EC">
        <w:rPr>
          <w:rFonts w:ascii="仿宋_GB2312" w:eastAsia="仿宋_GB2312" w:hAnsi="宋体" w:hint="eastAsia"/>
          <w:color w:val="000000" w:themeColor="text1"/>
          <w:sz w:val="30"/>
          <w:szCs w:val="30"/>
        </w:rPr>
        <w:t>同名或同名不同图。</w:t>
      </w:r>
    </w:p>
    <w:p w14:paraId="0E374D99" w14:textId="1D1303B4" w:rsidR="00275CC5" w:rsidRPr="00E247EC" w:rsidRDefault="00275CC5" w:rsidP="00275CC5">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olor w:val="000000" w:themeColor="text1"/>
          <w:sz w:val="30"/>
          <w:szCs w:val="30"/>
        </w:rPr>
      </w:pPr>
      <w:r w:rsidRPr="00E247EC">
        <w:rPr>
          <w:rFonts w:ascii="仿宋_GB2312" w:eastAsia="仿宋_GB2312" w:hAnsi="宋体" w:hint="eastAsia"/>
          <w:color w:val="000000" w:themeColor="text1"/>
          <w:sz w:val="30"/>
          <w:szCs w:val="30"/>
        </w:rPr>
        <w:t>不允许用一张纹理贴一个封闭的体，（如Box或球体），比如女儿墙（为Box）的六个面只用一张纹理进行贴图（正确方法是6个面用同一张纹理进行分别贴图）。</w:t>
      </w:r>
    </w:p>
    <w:p w14:paraId="7AA897F5" w14:textId="7D81D7DE" w:rsidR="00275CC5" w:rsidRPr="00E247EC" w:rsidRDefault="00275CC5" w:rsidP="00275CC5">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olor w:val="000000" w:themeColor="text1"/>
          <w:sz w:val="30"/>
          <w:szCs w:val="30"/>
        </w:rPr>
      </w:pPr>
      <w:r w:rsidRPr="00E247EC">
        <w:rPr>
          <w:rFonts w:ascii="仿宋_GB2312" w:eastAsia="仿宋_GB2312" w:hAnsi="宋体" w:hint="eastAsia"/>
          <w:color w:val="000000" w:themeColor="text1"/>
          <w:sz w:val="30"/>
          <w:szCs w:val="30"/>
        </w:rPr>
        <w:lastRenderedPageBreak/>
        <w:t>模型的位置必须位于给定的标准位置模型范围之内，地形模型边界必须与给定的标准位置模型边界一致。</w:t>
      </w:r>
    </w:p>
    <w:p w14:paraId="30DA86BE" w14:textId="79436AC9" w:rsidR="00275CC5" w:rsidRPr="00E247EC" w:rsidRDefault="00275CC5" w:rsidP="00275CC5">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olor w:val="000000" w:themeColor="text1"/>
          <w:sz w:val="30"/>
          <w:szCs w:val="30"/>
        </w:rPr>
      </w:pPr>
      <w:r w:rsidRPr="00E247EC">
        <w:rPr>
          <w:rFonts w:ascii="仿宋_GB2312" w:eastAsia="仿宋_GB2312" w:hAnsi="宋体" w:hint="eastAsia"/>
          <w:color w:val="000000" w:themeColor="text1"/>
          <w:sz w:val="30"/>
          <w:szCs w:val="30"/>
        </w:rPr>
        <w:t>一般情况下，只用模型表现物体的轮廓，其它对人们认识物体大体形状没有很大影响的模型基本都使用贴图表现。表面突出达到2米的时候必须用模型来表现，在2米以下时可以用贴图来表现（视情况调整）。</w:t>
      </w:r>
    </w:p>
    <w:p w14:paraId="1F2FE2ED" w14:textId="77777777" w:rsidR="00F54F95" w:rsidRPr="00E247EC" w:rsidRDefault="00F54F95" w:rsidP="00F54F95">
      <w:pPr>
        <w:pStyle w:val="2"/>
        <w:numPr>
          <w:ilvl w:val="1"/>
          <w:numId w:val="5"/>
        </w:numPr>
        <w:rPr>
          <w:color w:val="000000" w:themeColor="text1"/>
        </w:rPr>
      </w:pPr>
      <w:r w:rsidRPr="00E247EC">
        <w:rPr>
          <w:rFonts w:hint="eastAsia"/>
          <w:color w:val="000000" w:themeColor="text1"/>
        </w:rPr>
        <w:t>模型命名规范</w:t>
      </w:r>
    </w:p>
    <w:p w14:paraId="0B2164C2" w14:textId="77777777" w:rsidR="00F54F95" w:rsidRPr="00E247EC" w:rsidRDefault="00F54F95" w:rsidP="00F54F95">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olor w:val="000000" w:themeColor="text1"/>
          <w:sz w:val="30"/>
          <w:szCs w:val="30"/>
        </w:rPr>
      </w:pPr>
      <w:r w:rsidRPr="00E247EC">
        <w:rPr>
          <w:rFonts w:ascii="仿宋_GB2312" w:eastAsia="仿宋_GB2312" w:hAnsi="宋体" w:hint="eastAsia"/>
          <w:color w:val="000000" w:themeColor="text1"/>
          <w:sz w:val="30"/>
          <w:szCs w:val="30"/>
        </w:rPr>
        <w:t>模型和纹理命名只能采用字母（英文半角）、数字和下划线，同一图层内模型文件名和纹理文件名不允许重叠。</w:t>
      </w:r>
    </w:p>
    <w:p w14:paraId="1B2324F8" w14:textId="6F76C693" w:rsidR="00F54F95" w:rsidRPr="00E247EC" w:rsidRDefault="00F54F95" w:rsidP="00F54F95">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olor w:val="000000" w:themeColor="text1"/>
          <w:sz w:val="30"/>
          <w:szCs w:val="30"/>
        </w:rPr>
      </w:pPr>
      <w:r w:rsidRPr="00E247EC">
        <w:rPr>
          <w:rFonts w:ascii="仿宋_GB2312" w:eastAsia="仿宋_GB2312" w:hAnsi="宋体" w:hint="eastAsia"/>
          <w:color w:val="000000" w:themeColor="text1"/>
          <w:sz w:val="30"/>
          <w:szCs w:val="30"/>
        </w:rPr>
        <w:t>建筑物每栋</w:t>
      </w:r>
      <w:proofErr w:type="gramStart"/>
      <w:r w:rsidRPr="00E247EC">
        <w:rPr>
          <w:rFonts w:ascii="仿宋_GB2312" w:eastAsia="仿宋_GB2312" w:hAnsi="宋体" w:hint="eastAsia"/>
          <w:color w:val="000000" w:themeColor="text1"/>
          <w:sz w:val="30"/>
          <w:szCs w:val="30"/>
        </w:rPr>
        <w:t>建筑做</w:t>
      </w:r>
      <w:proofErr w:type="gramEnd"/>
      <w:r w:rsidRPr="00E247EC">
        <w:rPr>
          <w:rFonts w:ascii="仿宋_GB2312" w:eastAsia="仿宋_GB2312" w:hAnsi="宋体" w:hint="eastAsia"/>
          <w:color w:val="000000" w:themeColor="text1"/>
          <w:sz w:val="30"/>
          <w:szCs w:val="30"/>
        </w:rPr>
        <w:t>一个group,建筑模型的编码为六位</w:t>
      </w:r>
      <w:r w:rsidR="00FA7331">
        <w:rPr>
          <w:rFonts w:ascii="仿宋_GB2312" w:eastAsia="仿宋_GB2312" w:hAnsi="宋体" w:hint="eastAsia"/>
          <w:color w:val="000000" w:themeColor="text1"/>
          <w:sz w:val="30"/>
          <w:szCs w:val="30"/>
        </w:rPr>
        <w:t>，</w:t>
      </w:r>
      <w:r w:rsidR="005E46A3" w:rsidRPr="005E46A3">
        <w:rPr>
          <w:rFonts w:ascii="仿宋_GB2312" w:eastAsia="仿宋_GB2312" w:hAnsi="宋体" w:hint="eastAsia"/>
          <w:color w:val="000000" w:themeColor="text1"/>
          <w:sz w:val="30"/>
          <w:szCs w:val="30"/>
        </w:rPr>
        <w:t>由“大写英文字母（项目拼音首字母）＋数字序号”组成，项目名称首字母取2-4位，若不足6位用数字补足至6位</w:t>
      </w:r>
      <w:r w:rsidRPr="00E247EC">
        <w:rPr>
          <w:rFonts w:ascii="仿宋_GB2312" w:eastAsia="仿宋_GB2312" w:hAnsi="宋体" w:hint="eastAsia"/>
          <w:color w:val="000000" w:themeColor="text1"/>
          <w:sz w:val="30"/>
          <w:szCs w:val="30"/>
        </w:rPr>
        <w:t>。例如：XXX001、XXX002……(大写的项目名称首写字母，例如：恒大集团 HD</w:t>
      </w:r>
      <w:r w:rsidR="00FA7331">
        <w:rPr>
          <w:rFonts w:ascii="仿宋_GB2312" w:eastAsia="仿宋_GB2312" w:hAnsi="宋体" w:hint="eastAsia"/>
          <w:color w:val="000000" w:themeColor="text1"/>
          <w:sz w:val="30"/>
          <w:szCs w:val="30"/>
        </w:rPr>
        <w:t>JT</w:t>
      </w:r>
      <w:r w:rsidRPr="00E247EC">
        <w:rPr>
          <w:rFonts w:ascii="仿宋_GB2312" w:eastAsia="仿宋_GB2312" w:hAnsi="宋体" w:hint="eastAsia"/>
          <w:color w:val="000000" w:themeColor="text1"/>
          <w:sz w:val="30"/>
          <w:szCs w:val="30"/>
        </w:rPr>
        <w:t>01，黄金海岸HJHA01,万科地产HKDC02)</w:t>
      </w:r>
    </w:p>
    <w:p w14:paraId="2E4E044E" w14:textId="77777777" w:rsidR="00F54F95" w:rsidRPr="00E247EC" w:rsidRDefault="00F54F95" w:rsidP="00F54F95">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olor w:val="000000" w:themeColor="text1"/>
          <w:sz w:val="30"/>
          <w:szCs w:val="30"/>
        </w:rPr>
      </w:pPr>
      <w:r w:rsidRPr="00E247EC">
        <w:rPr>
          <w:rFonts w:ascii="仿宋_GB2312" w:eastAsia="仿宋_GB2312" w:hAnsi="宋体" w:hint="eastAsia"/>
          <w:color w:val="000000" w:themeColor="text1"/>
          <w:sz w:val="30"/>
          <w:szCs w:val="30"/>
        </w:rPr>
        <w:t>场景中物体和贴图命名不得出现中文、空格或者其他特殊符号。</w:t>
      </w:r>
    </w:p>
    <w:p w14:paraId="0207DF62" w14:textId="77777777" w:rsidR="00F54F95" w:rsidRPr="00E247EC" w:rsidRDefault="00F54F95" w:rsidP="00F54F95">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olor w:val="000000" w:themeColor="text1"/>
          <w:sz w:val="30"/>
          <w:szCs w:val="30"/>
        </w:rPr>
      </w:pPr>
      <w:r w:rsidRPr="00E247EC">
        <w:rPr>
          <w:rFonts w:ascii="仿宋_GB2312" w:eastAsia="仿宋_GB2312" w:hAnsi="宋体" w:hint="eastAsia"/>
          <w:color w:val="000000" w:themeColor="text1"/>
          <w:sz w:val="30"/>
          <w:szCs w:val="30"/>
        </w:rPr>
        <w:t>楼房的</w:t>
      </w:r>
      <w:r w:rsidRPr="00E247EC">
        <w:rPr>
          <w:rFonts w:ascii="仿宋_GB2312" w:eastAsia="仿宋_GB2312" w:hAnsi="宋体"/>
          <w:color w:val="000000" w:themeColor="text1"/>
          <w:sz w:val="30"/>
          <w:szCs w:val="30"/>
        </w:rPr>
        <w:t>AB</w:t>
      </w:r>
      <w:r w:rsidRPr="00E247EC">
        <w:rPr>
          <w:rFonts w:ascii="仿宋_GB2312" w:eastAsia="仿宋_GB2312" w:hAnsi="宋体" w:hint="eastAsia"/>
          <w:color w:val="000000" w:themeColor="text1"/>
          <w:sz w:val="30"/>
          <w:szCs w:val="30"/>
        </w:rPr>
        <w:t>座分解等。拆分后模型在原模型名称后加</w:t>
      </w:r>
      <w:r w:rsidRPr="00E247EC">
        <w:rPr>
          <w:rFonts w:ascii="仿宋_GB2312" w:eastAsia="仿宋_GB2312" w:hAnsi="宋体"/>
          <w:color w:val="000000" w:themeColor="text1"/>
          <w:sz w:val="30"/>
          <w:szCs w:val="30"/>
        </w:rPr>
        <w:t xml:space="preserve">1 </w:t>
      </w:r>
      <w:r w:rsidRPr="00E247EC">
        <w:rPr>
          <w:rFonts w:ascii="仿宋_GB2312" w:eastAsia="仿宋_GB2312" w:hAnsi="宋体" w:hint="eastAsia"/>
          <w:color w:val="000000" w:themeColor="text1"/>
          <w:sz w:val="30"/>
          <w:szCs w:val="30"/>
        </w:rPr>
        <w:t>位字母表示。例如：A000001A、B000001B……</w:t>
      </w:r>
    </w:p>
    <w:p w14:paraId="281EF765" w14:textId="69E0C824" w:rsidR="00DC596A" w:rsidRPr="00E247EC" w:rsidRDefault="00DC596A" w:rsidP="00DC596A">
      <w:pPr>
        <w:pStyle w:val="2"/>
        <w:numPr>
          <w:ilvl w:val="1"/>
          <w:numId w:val="5"/>
        </w:numPr>
        <w:rPr>
          <w:color w:val="000000" w:themeColor="text1"/>
        </w:rPr>
      </w:pPr>
      <w:r w:rsidRPr="00E247EC">
        <w:rPr>
          <w:rFonts w:hint="eastAsia"/>
          <w:color w:val="000000" w:themeColor="text1"/>
        </w:rPr>
        <w:t>模型其他规范</w:t>
      </w:r>
    </w:p>
    <w:p w14:paraId="2EAFF06E" w14:textId="77777777" w:rsidR="00DC596A" w:rsidRPr="00E247EC" w:rsidRDefault="00DC596A" w:rsidP="00DC596A">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olor w:val="000000" w:themeColor="text1"/>
          <w:sz w:val="30"/>
          <w:szCs w:val="30"/>
        </w:rPr>
      </w:pPr>
      <w:r w:rsidRPr="00E247EC">
        <w:rPr>
          <w:rFonts w:ascii="仿宋_GB2312" w:eastAsia="仿宋_GB2312" w:hAnsi="宋体" w:hint="eastAsia"/>
          <w:color w:val="000000" w:themeColor="text1"/>
          <w:sz w:val="30"/>
          <w:szCs w:val="30"/>
        </w:rPr>
        <w:t>建筑地形地块只需要用地红线范围或相应的完整地块。</w:t>
      </w:r>
    </w:p>
    <w:p w14:paraId="24D02012" w14:textId="12916C6B" w:rsidR="00275CC5" w:rsidRPr="00E247EC" w:rsidRDefault="00275CC5" w:rsidP="00DC596A">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olor w:val="000000" w:themeColor="text1"/>
          <w:sz w:val="30"/>
          <w:szCs w:val="30"/>
        </w:rPr>
      </w:pPr>
      <w:r w:rsidRPr="00E247EC">
        <w:rPr>
          <w:rFonts w:ascii="仿宋_GB2312" w:eastAsia="仿宋_GB2312" w:hAnsi="宋体" w:hint="eastAsia"/>
          <w:color w:val="000000" w:themeColor="text1"/>
          <w:sz w:val="30"/>
          <w:szCs w:val="30"/>
        </w:rPr>
        <w:lastRenderedPageBreak/>
        <w:t>场地模型要将主要的块（如道路、绿地、铺地、运动场等）表达清楚，要求有完整的纹理与材质。</w:t>
      </w:r>
    </w:p>
    <w:p w14:paraId="5F6B2688" w14:textId="58AF09E0" w:rsidR="00275CC5" w:rsidRPr="00E247EC" w:rsidRDefault="00275CC5" w:rsidP="00DC596A">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olor w:val="000000" w:themeColor="text1"/>
          <w:sz w:val="30"/>
          <w:szCs w:val="30"/>
        </w:rPr>
      </w:pPr>
      <w:r w:rsidRPr="00E247EC">
        <w:rPr>
          <w:rFonts w:ascii="仿宋_GB2312" w:eastAsia="仿宋_GB2312" w:hAnsi="宋体" w:hint="eastAsia"/>
          <w:color w:val="000000" w:themeColor="text1"/>
          <w:sz w:val="30"/>
          <w:szCs w:val="30"/>
        </w:rPr>
        <w:t>场地模型的路网与</w:t>
      </w:r>
      <w:proofErr w:type="gramStart"/>
      <w:r w:rsidRPr="00E247EC">
        <w:rPr>
          <w:rFonts w:ascii="仿宋_GB2312" w:eastAsia="仿宋_GB2312" w:hAnsi="宋体" w:hint="eastAsia"/>
          <w:color w:val="000000" w:themeColor="text1"/>
          <w:sz w:val="30"/>
          <w:szCs w:val="30"/>
        </w:rPr>
        <w:t>河涌要尊重</w:t>
      </w:r>
      <w:proofErr w:type="gramEnd"/>
      <w:r w:rsidRPr="00E247EC">
        <w:rPr>
          <w:rFonts w:ascii="仿宋_GB2312" w:eastAsia="仿宋_GB2312" w:hAnsi="宋体" w:hint="eastAsia"/>
          <w:color w:val="000000" w:themeColor="text1"/>
          <w:sz w:val="30"/>
          <w:szCs w:val="30"/>
        </w:rPr>
        <w:t>建筑设计资料和规划要求。</w:t>
      </w:r>
    </w:p>
    <w:p w14:paraId="2CB22100" w14:textId="3D685E74" w:rsidR="00275CC5" w:rsidRPr="00E247EC" w:rsidRDefault="00275CC5" w:rsidP="00DC596A">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olor w:val="000000" w:themeColor="text1"/>
          <w:sz w:val="30"/>
          <w:szCs w:val="30"/>
        </w:rPr>
      </w:pPr>
      <w:r w:rsidRPr="00E247EC">
        <w:rPr>
          <w:rFonts w:ascii="仿宋_GB2312" w:eastAsia="仿宋_GB2312" w:hAnsi="宋体" w:hint="eastAsia"/>
          <w:color w:val="000000" w:themeColor="text1"/>
          <w:sz w:val="30"/>
          <w:szCs w:val="30"/>
        </w:rPr>
        <w:t>设计方案中有园林绿化设计的在场地模型场景中要</w:t>
      </w:r>
      <w:r w:rsidR="00DC596A" w:rsidRPr="00E247EC">
        <w:rPr>
          <w:rFonts w:ascii="仿宋_GB2312" w:eastAsia="仿宋_GB2312" w:hAnsi="宋体" w:hint="eastAsia"/>
          <w:color w:val="000000" w:themeColor="text1"/>
          <w:sz w:val="30"/>
          <w:szCs w:val="30"/>
        </w:rPr>
        <w:t>有</w:t>
      </w:r>
      <w:r w:rsidRPr="00E247EC">
        <w:rPr>
          <w:rFonts w:ascii="仿宋_GB2312" w:eastAsia="仿宋_GB2312" w:hAnsi="宋体" w:hint="eastAsia"/>
          <w:color w:val="000000" w:themeColor="text1"/>
          <w:sz w:val="30"/>
          <w:szCs w:val="30"/>
        </w:rPr>
        <w:t>体现。</w:t>
      </w:r>
    </w:p>
    <w:p w14:paraId="48A8BE90" w14:textId="716E1992" w:rsidR="00275CC5" w:rsidRPr="00E247EC" w:rsidRDefault="00275CC5" w:rsidP="00DC596A">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olor w:val="000000" w:themeColor="text1"/>
          <w:sz w:val="30"/>
          <w:szCs w:val="30"/>
        </w:rPr>
      </w:pPr>
      <w:r w:rsidRPr="00E247EC">
        <w:rPr>
          <w:rFonts w:ascii="仿宋_GB2312" w:eastAsia="仿宋_GB2312" w:hAnsi="宋体" w:hint="eastAsia"/>
          <w:color w:val="000000" w:themeColor="text1"/>
          <w:sz w:val="30"/>
          <w:szCs w:val="30"/>
        </w:rPr>
        <w:t>场景模型不得有重面情况。</w:t>
      </w:r>
    </w:p>
    <w:p w14:paraId="60BB9218" w14:textId="77777777" w:rsidR="00DC596A" w:rsidRPr="00E247EC" w:rsidRDefault="00DC596A" w:rsidP="00DC596A">
      <w:pPr>
        <w:pStyle w:val="2"/>
        <w:numPr>
          <w:ilvl w:val="1"/>
          <w:numId w:val="5"/>
        </w:numPr>
        <w:rPr>
          <w:color w:val="000000" w:themeColor="text1"/>
        </w:rPr>
      </w:pPr>
      <w:r w:rsidRPr="00E247EC">
        <w:rPr>
          <w:rFonts w:hint="eastAsia"/>
          <w:color w:val="000000" w:themeColor="text1"/>
        </w:rPr>
        <w:t>模型导出要求</w:t>
      </w:r>
    </w:p>
    <w:p w14:paraId="16E0882D" w14:textId="33B2B346" w:rsidR="00DC596A" w:rsidRPr="00E247EC" w:rsidRDefault="00DC596A" w:rsidP="00EF65B1">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olor w:val="000000" w:themeColor="text1"/>
          <w:sz w:val="30"/>
          <w:szCs w:val="30"/>
        </w:rPr>
      </w:pPr>
      <w:r w:rsidRPr="00E247EC">
        <w:rPr>
          <w:rFonts w:ascii="仿宋_GB2312" w:eastAsia="仿宋_GB2312" w:hAnsi="宋体" w:hint="eastAsia"/>
          <w:color w:val="000000" w:themeColor="text1"/>
          <w:sz w:val="30"/>
          <w:szCs w:val="30"/>
        </w:rPr>
        <w:t>3Dmax导出OBJ格式时，按下图进行勾选：几何体：面下拉列表选择三角形、纹理、法线、平滑组。材质：导出材质、创建材质库、材质导出</w:t>
      </w:r>
      <w:proofErr w:type="gramStart"/>
      <w:r w:rsidRPr="00E247EC">
        <w:rPr>
          <w:rFonts w:ascii="仿宋_GB2312" w:eastAsia="仿宋_GB2312" w:hAnsi="宋体" w:hint="eastAsia"/>
          <w:color w:val="000000" w:themeColor="text1"/>
          <w:sz w:val="30"/>
          <w:szCs w:val="30"/>
        </w:rPr>
        <w:t>选相对</w:t>
      </w:r>
      <w:proofErr w:type="gramEnd"/>
      <w:r w:rsidRPr="00E247EC">
        <w:rPr>
          <w:rFonts w:ascii="仿宋_GB2312" w:eastAsia="仿宋_GB2312" w:hAnsi="宋体" w:hint="eastAsia"/>
          <w:color w:val="000000" w:themeColor="text1"/>
          <w:sz w:val="30"/>
          <w:szCs w:val="30"/>
        </w:rPr>
        <w:t>路径。优化：顶点、法线、纹理坐标。</w:t>
      </w:r>
    </w:p>
    <w:p w14:paraId="36792202" w14:textId="57E2CCB1" w:rsidR="00DC596A" w:rsidRPr="00E247EC" w:rsidRDefault="00DC596A" w:rsidP="00DC596A">
      <w:pPr>
        <w:pStyle w:val="2"/>
        <w:numPr>
          <w:ilvl w:val="1"/>
          <w:numId w:val="5"/>
        </w:numPr>
        <w:rPr>
          <w:color w:val="000000" w:themeColor="text1"/>
        </w:rPr>
      </w:pPr>
      <w:r w:rsidRPr="00E247EC">
        <w:rPr>
          <w:rFonts w:hint="eastAsia"/>
          <w:color w:val="000000" w:themeColor="text1"/>
        </w:rPr>
        <w:t>数据存储规范</w:t>
      </w:r>
    </w:p>
    <w:p w14:paraId="4B7C222B" w14:textId="77777777" w:rsidR="008D32A3" w:rsidRPr="008D32A3" w:rsidRDefault="008D32A3" w:rsidP="008D32A3">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olor w:val="000000" w:themeColor="text1"/>
          <w:sz w:val="30"/>
          <w:szCs w:val="30"/>
        </w:rPr>
      </w:pPr>
      <w:r w:rsidRPr="008D32A3">
        <w:rPr>
          <w:rFonts w:ascii="仿宋_GB2312" w:eastAsia="仿宋_GB2312" w:hAnsi="宋体" w:hint="eastAsia"/>
          <w:color w:val="000000" w:themeColor="text1"/>
          <w:sz w:val="30"/>
          <w:szCs w:val="30"/>
        </w:rPr>
        <w:t>模型制作完成后需检查贴图与材质，确保无冗余材质和冗余贴图存在。</w:t>
      </w:r>
    </w:p>
    <w:p w14:paraId="4D0EAF44" w14:textId="28871F76" w:rsidR="00190E30" w:rsidRPr="00190E30" w:rsidRDefault="00190E30" w:rsidP="008D32A3">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olor w:val="000000" w:themeColor="text1"/>
          <w:sz w:val="30"/>
          <w:szCs w:val="30"/>
        </w:rPr>
      </w:pPr>
      <w:r w:rsidRPr="00190E30">
        <w:rPr>
          <w:rFonts w:ascii="仿宋_GB2312" w:eastAsia="仿宋_GB2312" w:hAnsi="宋体"/>
          <w:color w:val="000000" w:themeColor="text1"/>
          <w:sz w:val="30"/>
          <w:szCs w:val="30"/>
        </w:rPr>
        <w:t>入库提交文件：</w:t>
      </w:r>
      <w:r w:rsidRPr="00E247EC">
        <w:rPr>
          <w:rFonts w:ascii="仿宋_GB2312" w:eastAsia="仿宋_GB2312" w:hAnsi="宋体" w:hint="eastAsia"/>
          <w:color w:val="000000" w:themeColor="text1"/>
          <w:sz w:val="30"/>
          <w:szCs w:val="30"/>
        </w:rPr>
        <w:t>OBJ</w:t>
      </w:r>
      <w:r w:rsidRPr="00190E30">
        <w:rPr>
          <w:rFonts w:ascii="仿宋_GB2312" w:eastAsia="仿宋_GB2312" w:hAnsi="宋体"/>
          <w:color w:val="000000" w:themeColor="text1"/>
          <w:sz w:val="30"/>
          <w:szCs w:val="30"/>
        </w:rPr>
        <w:t>模型文件、</w:t>
      </w:r>
      <w:r>
        <w:rPr>
          <w:rFonts w:ascii="仿宋_GB2312" w:eastAsia="仿宋_GB2312" w:hAnsi="宋体" w:hint="eastAsia"/>
          <w:color w:val="000000" w:themeColor="text1"/>
          <w:sz w:val="30"/>
          <w:szCs w:val="30"/>
        </w:rPr>
        <w:t>MTL</w:t>
      </w:r>
      <w:r w:rsidRPr="00190E30">
        <w:rPr>
          <w:rFonts w:ascii="仿宋_GB2312" w:eastAsia="仿宋_GB2312" w:hAnsi="宋体"/>
          <w:color w:val="000000" w:themeColor="text1"/>
          <w:sz w:val="30"/>
          <w:szCs w:val="30"/>
        </w:rPr>
        <w:t>材质文件，TGA</w:t>
      </w:r>
      <w:r w:rsidR="00FB5A96">
        <w:rPr>
          <w:rFonts w:ascii="仿宋_GB2312" w:eastAsia="仿宋_GB2312" w:hAnsi="宋体" w:hint="eastAsia"/>
          <w:color w:val="000000" w:themeColor="text1"/>
          <w:sz w:val="30"/>
          <w:szCs w:val="30"/>
        </w:rPr>
        <w:t>、</w:t>
      </w:r>
      <w:r w:rsidR="00FB5A96" w:rsidRPr="00190E30">
        <w:rPr>
          <w:rFonts w:ascii="仿宋_GB2312" w:eastAsia="仿宋_GB2312" w:hAnsi="宋体"/>
          <w:color w:val="000000" w:themeColor="text1"/>
          <w:sz w:val="30"/>
          <w:szCs w:val="30"/>
        </w:rPr>
        <w:t>PNG</w:t>
      </w:r>
      <w:r>
        <w:rPr>
          <w:rFonts w:ascii="仿宋_GB2312" w:eastAsia="仿宋_GB2312" w:hAnsi="宋体" w:hint="eastAsia"/>
          <w:color w:val="000000" w:themeColor="text1"/>
          <w:sz w:val="30"/>
          <w:szCs w:val="30"/>
        </w:rPr>
        <w:t>、</w:t>
      </w:r>
      <w:r w:rsidRPr="00190E30">
        <w:rPr>
          <w:rFonts w:ascii="仿宋_GB2312" w:eastAsia="仿宋_GB2312" w:hAnsi="宋体"/>
          <w:color w:val="000000" w:themeColor="text1"/>
          <w:sz w:val="30"/>
          <w:szCs w:val="30"/>
        </w:rPr>
        <w:t>JPG</w:t>
      </w:r>
      <w:r w:rsidR="00FB5A96">
        <w:rPr>
          <w:rFonts w:ascii="仿宋_GB2312" w:eastAsia="仿宋_GB2312" w:hAnsi="宋体" w:hint="eastAsia"/>
          <w:color w:val="000000" w:themeColor="text1"/>
          <w:sz w:val="30"/>
          <w:szCs w:val="30"/>
        </w:rPr>
        <w:t>纹理</w:t>
      </w:r>
      <w:r w:rsidRPr="00190E30">
        <w:rPr>
          <w:rFonts w:ascii="仿宋_GB2312" w:eastAsia="仿宋_GB2312" w:hAnsi="宋体"/>
          <w:color w:val="000000" w:themeColor="text1"/>
          <w:sz w:val="30"/>
          <w:szCs w:val="30"/>
        </w:rPr>
        <w:t>贴图</w:t>
      </w:r>
      <w:r>
        <w:rPr>
          <w:rFonts w:ascii="仿宋_GB2312" w:eastAsia="仿宋_GB2312" w:hAnsi="宋体" w:hint="eastAsia"/>
          <w:color w:val="000000" w:themeColor="text1"/>
          <w:sz w:val="30"/>
          <w:szCs w:val="30"/>
        </w:rPr>
        <w:t>文件。</w:t>
      </w:r>
    </w:p>
    <w:p w14:paraId="601A81FD" w14:textId="3DAA534B" w:rsidR="00DC596A" w:rsidRPr="00190E30" w:rsidRDefault="00190E30" w:rsidP="00190E30">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olor w:val="000000" w:themeColor="text1"/>
          <w:sz w:val="30"/>
          <w:szCs w:val="30"/>
        </w:rPr>
      </w:pPr>
      <w:r w:rsidRPr="00190E30">
        <w:rPr>
          <w:rFonts w:ascii="仿宋_GB2312" w:eastAsia="仿宋_GB2312" w:hAnsi="宋体"/>
          <w:color w:val="000000" w:themeColor="text1"/>
          <w:sz w:val="30"/>
          <w:szCs w:val="30"/>
        </w:rPr>
        <w:t>备份留存文件：</w:t>
      </w:r>
      <w:r w:rsidRPr="00E247EC">
        <w:rPr>
          <w:rFonts w:ascii="仿宋_GB2312" w:eastAsia="仿宋_GB2312" w:hAnsi="宋体" w:cs="宋体" w:hint="eastAsia"/>
          <w:color w:val="000000" w:themeColor="text1"/>
          <w:kern w:val="0"/>
          <w:sz w:val="30"/>
          <w:szCs w:val="30"/>
        </w:rPr>
        <w:t>3DS MA</w:t>
      </w:r>
      <w:r>
        <w:rPr>
          <w:rFonts w:ascii="仿宋_GB2312" w:eastAsia="仿宋_GB2312" w:hAnsi="宋体" w:cs="宋体"/>
          <w:color w:val="000000" w:themeColor="text1"/>
          <w:kern w:val="0"/>
          <w:sz w:val="30"/>
          <w:szCs w:val="30"/>
        </w:rPr>
        <w:t>X</w:t>
      </w:r>
      <w:r w:rsidRPr="00190E30">
        <w:rPr>
          <w:rFonts w:ascii="仿宋_GB2312" w:eastAsia="仿宋_GB2312" w:hAnsi="宋体"/>
          <w:color w:val="000000" w:themeColor="text1"/>
          <w:sz w:val="30"/>
          <w:szCs w:val="30"/>
        </w:rPr>
        <w:t>源工程文件</w:t>
      </w:r>
      <w:r>
        <w:rPr>
          <w:rFonts w:ascii="仿宋_GB2312" w:eastAsia="仿宋_GB2312" w:hAnsi="宋体" w:hint="eastAsia"/>
          <w:color w:val="000000" w:themeColor="text1"/>
          <w:sz w:val="30"/>
          <w:szCs w:val="30"/>
        </w:rPr>
        <w:t>(</w:t>
      </w:r>
      <w:r>
        <w:rPr>
          <w:rFonts w:ascii="仿宋_GB2312" w:eastAsia="仿宋_GB2312" w:hAnsi="宋体"/>
          <w:color w:val="000000" w:themeColor="text1"/>
          <w:sz w:val="30"/>
          <w:szCs w:val="30"/>
        </w:rPr>
        <w:t>*.max)</w:t>
      </w:r>
      <w:r w:rsidRPr="00190E30">
        <w:rPr>
          <w:rFonts w:ascii="仿宋_GB2312" w:eastAsia="仿宋_GB2312" w:hAnsi="宋体"/>
          <w:color w:val="000000" w:themeColor="text1"/>
          <w:sz w:val="30"/>
          <w:szCs w:val="30"/>
        </w:rPr>
        <w:t>，留存完整建模原始参数，</w:t>
      </w:r>
      <w:r>
        <w:rPr>
          <w:rFonts w:ascii="仿宋_GB2312" w:eastAsia="仿宋_GB2312" w:hAnsi="宋体" w:hint="eastAsia"/>
          <w:color w:val="000000" w:themeColor="text1"/>
          <w:sz w:val="30"/>
          <w:szCs w:val="30"/>
        </w:rPr>
        <w:t>便</w:t>
      </w:r>
      <w:r w:rsidRPr="00190E30">
        <w:rPr>
          <w:rFonts w:ascii="仿宋_GB2312" w:eastAsia="仿宋_GB2312" w:hAnsi="宋体"/>
          <w:color w:val="000000" w:themeColor="text1"/>
          <w:sz w:val="30"/>
          <w:szCs w:val="30"/>
        </w:rPr>
        <w:t>于后期修改维护。</w:t>
      </w:r>
    </w:p>
    <w:p w14:paraId="4BF767A5" w14:textId="70AB1AA9" w:rsidR="00DC596A" w:rsidRPr="008D32A3" w:rsidRDefault="00DC596A" w:rsidP="008D32A3">
      <w:pPr>
        <w:pStyle w:val="a3"/>
        <w:widowControl/>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Chars="0" w:firstLine="420"/>
        <w:jc w:val="left"/>
        <w:rPr>
          <w:rFonts w:ascii="仿宋_GB2312" w:eastAsia="仿宋_GB2312" w:hAnsi="宋体"/>
          <w:color w:val="000000" w:themeColor="text1"/>
          <w:sz w:val="30"/>
          <w:szCs w:val="30"/>
        </w:rPr>
      </w:pPr>
      <w:r w:rsidRPr="008D32A3">
        <w:rPr>
          <w:rFonts w:ascii="仿宋_GB2312" w:eastAsia="仿宋_GB2312" w:hAnsi="宋体" w:hint="eastAsia"/>
          <w:color w:val="000000" w:themeColor="text1"/>
          <w:sz w:val="30"/>
          <w:szCs w:val="30"/>
        </w:rPr>
        <w:t>完成的三维模型必须要和全部</w:t>
      </w:r>
      <w:r w:rsidR="00B07919">
        <w:rPr>
          <w:rFonts w:ascii="仿宋_GB2312" w:eastAsia="仿宋_GB2312" w:hAnsi="宋体" w:hint="eastAsia"/>
          <w:color w:val="000000" w:themeColor="text1"/>
          <w:sz w:val="30"/>
          <w:szCs w:val="30"/>
        </w:rPr>
        <w:t>材质</w:t>
      </w:r>
      <w:r w:rsidR="00BB0162">
        <w:rPr>
          <w:rFonts w:ascii="仿宋_GB2312" w:eastAsia="仿宋_GB2312" w:hAnsi="宋体" w:hint="eastAsia"/>
          <w:color w:val="000000" w:themeColor="text1"/>
          <w:sz w:val="30"/>
          <w:szCs w:val="30"/>
        </w:rPr>
        <w:t>文件</w:t>
      </w:r>
      <w:r w:rsidR="00B07919">
        <w:rPr>
          <w:rFonts w:ascii="仿宋_GB2312" w:eastAsia="仿宋_GB2312" w:hAnsi="宋体" w:hint="eastAsia"/>
          <w:color w:val="000000" w:themeColor="text1"/>
          <w:sz w:val="30"/>
          <w:szCs w:val="30"/>
        </w:rPr>
        <w:t>、贴图</w:t>
      </w:r>
      <w:r w:rsidR="00FB5A96">
        <w:rPr>
          <w:rFonts w:ascii="仿宋_GB2312" w:eastAsia="仿宋_GB2312" w:hAnsi="宋体" w:hint="eastAsia"/>
          <w:color w:val="000000" w:themeColor="text1"/>
          <w:sz w:val="30"/>
          <w:szCs w:val="30"/>
        </w:rPr>
        <w:t>纹理</w:t>
      </w:r>
      <w:r w:rsidR="00B07919">
        <w:rPr>
          <w:rFonts w:ascii="仿宋_GB2312" w:eastAsia="仿宋_GB2312" w:hAnsi="宋体" w:hint="eastAsia"/>
          <w:color w:val="000000" w:themeColor="text1"/>
          <w:sz w:val="30"/>
          <w:szCs w:val="30"/>
        </w:rPr>
        <w:t>文件</w:t>
      </w:r>
      <w:r w:rsidRPr="008D32A3">
        <w:rPr>
          <w:rFonts w:ascii="仿宋_GB2312" w:eastAsia="仿宋_GB2312" w:hAnsi="宋体" w:hint="eastAsia"/>
          <w:color w:val="000000" w:themeColor="text1"/>
          <w:sz w:val="30"/>
          <w:szCs w:val="30"/>
        </w:rPr>
        <w:t>存放在同一文件夹内打压缩包提交。</w:t>
      </w:r>
    </w:p>
    <w:p w14:paraId="6D4FFA48" w14:textId="77777777" w:rsidR="00DC596A" w:rsidRPr="00E247EC" w:rsidRDefault="00DC596A" w:rsidP="00DC596A">
      <w:pPr>
        <w:rPr>
          <w:color w:val="000000" w:themeColor="text1"/>
        </w:rPr>
      </w:pPr>
    </w:p>
    <w:p w14:paraId="0556BD15" w14:textId="77777777" w:rsidR="00DC596A" w:rsidRPr="00E247EC" w:rsidRDefault="00DC596A">
      <w:pPr>
        <w:widowControl/>
        <w:jc w:val="left"/>
        <w:rPr>
          <w:rFonts w:ascii="Times New Roman" w:eastAsia="宋体" w:hAnsi="Times New Roman" w:cs="Times New Roman"/>
          <w:color w:val="000000" w:themeColor="text1"/>
          <w:kern w:val="0"/>
          <w:sz w:val="20"/>
          <w:szCs w:val="20"/>
        </w:rPr>
      </w:pPr>
    </w:p>
    <w:sectPr w:rsidR="00DC596A" w:rsidRPr="00E247E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86DAE" w14:textId="77777777" w:rsidR="001932FD" w:rsidRDefault="001932FD" w:rsidP="00FF6927">
      <w:r>
        <w:separator/>
      </w:r>
    </w:p>
  </w:endnote>
  <w:endnote w:type="continuationSeparator" w:id="0">
    <w:p w14:paraId="50C3C99A" w14:textId="77777777" w:rsidR="001932FD" w:rsidRDefault="001932FD" w:rsidP="00FF6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617FD" w14:textId="77777777" w:rsidR="001932FD" w:rsidRDefault="001932FD" w:rsidP="00FF6927">
      <w:r>
        <w:separator/>
      </w:r>
    </w:p>
  </w:footnote>
  <w:footnote w:type="continuationSeparator" w:id="0">
    <w:p w14:paraId="0B986DE8" w14:textId="77777777" w:rsidR="001932FD" w:rsidRDefault="001932FD" w:rsidP="00FF69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E6D0B"/>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09547B08"/>
    <w:multiLevelType w:val="hybridMultilevel"/>
    <w:tmpl w:val="01B846EC"/>
    <w:lvl w:ilvl="0" w:tplc="BB60013A">
      <w:start w:val="1"/>
      <w:numFmt w:val="decimal"/>
      <w:lvlText w:val="%1)"/>
      <w:lvlJc w:val="left"/>
      <w:pPr>
        <w:ind w:left="1060" w:hanging="420"/>
      </w:pPr>
      <w:rPr>
        <w:rFonts w:hint="eastAsia"/>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15:restartNumberingAfterBreak="0">
    <w:nsid w:val="17139379"/>
    <w:multiLevelType w:val="singleLevel"/>
    <w:tmpl w:val="17139379"/>
    <w:lvl w:ilvl="0">
      <w:start w:val="2"/>
      <w:numFmt w:val="chineseCounting"/>
      <w:suff w:val="nothing"/>
      <w:lvlText w:val="%1、"/>
      <w:lvlJc w:val="left"/>
      <w:rPr>
        <w:rFonts w:hint="eastAsia"/>
      </w:rPr>
    </w:lvl>
  </w:abstractNum>
  <w:abstractNum w:abstractNumId="3" w15:restartNumberingAfterBreak="0">
    <w:nsid w:val="29C53393"/>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 w15:restartNumberingAfterBreak="0">
    <w:nsid w:val="2EA7697F"/>
    <w:multiLevelType w:val="hybridMultilevel"/>
    <w:tmpl w:val="01B846EC"/>
    <w:lvl w:ilvl="0" w:tplc="BB60013A">
      <w:start w:val="1"/>
      <w:numFmt w:val="decimal"/>
      <w:lvlText w:val="%1)"/>
      <w:lvlJc w:val="left"/>
      <w:pPr>
        <w:ind w:left="1060" w:hanging="420"/>
      </w:pPr>
      <w:rPr>
        <w:rFonts w:hint="eastAsia"/>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5" w15:restartNumberingAfterBreak="0">
    <w:nsid w:val="69B05C70"/>
    <w:multiLevelType w:val="hybridMultilevel"/>
    <w:tmpl w:val="01B846EC"/>
    <w:lvl w:ilvl="0" w:tplc="BB60013A">
      <w:start w:val="1"/>
      <w:numFmt w:val="decimal"/>
      <w:lvlText w:val="%1)"/>
      <w:lvlJc w:val="left"/>
      <w:pPr>
        <w:ind w:left="1060" w:hanging="420"/>
      </w:pPr>
      <w:rPr>
        <w:rFonts w:hint="eastAsia"/>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6" w15:restartNumberingAfterBreak="0">
    <w:nsid w:val="6B212774"/>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7" w15:restartNumberingAfterBreak="0">
    <w:nsid w:val="777E5F70"/>
    <w:multiLevelType w:val="hybridMultilevel"/>
    <w:tmpl w:val="E5AA43FC"/>
    <w:lvl w:ilvl="0" w:tplc="F61C42D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7"/>
  </w:num>
  <w:num w:numId="4">
    <w:abstractNumId w:val="3"/>
  </w:num>
  <w:num w:numId="5">
    <w:abstractNumId w:val="6"/>
  </w:num>
  <w:num w:numId="6">
    <w:abstractNumId w:val="1"/>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67041ED"/>
    <w:rsid w:val="00012410"/>
    <w:rsid w:val="00095B18"/>
    <w:rsid w:val="000D622D"/>
    <w:rsid w:val="00110CC2"/>
    <w:rsid w:val="00186F48"/>
    <w:rsid w:val="00190E30"/>
    <w:rsid w:val="001932FD"/>
    <w:rsid w:val="001F2B1B"/>
    <w:rsid w:val="00275CC5"/>
    <w:rsid w:val="002E14C9"/>
    <w:rsid w:val="003663E9"/>
    <w:rsid w:val="0059658B"/>
    <w:rsid w:val="005E46A3"/>
    <w:rsid w:val="00760791"/>
    <w:rsid w:val="007803E8"/>
    <w:rsid w:val="00783608"/>
    <w:rsid w:val="00830B2F"/>
    <w:rsid w:val="008D32A3"/>
    <w:rsid w:val="009A026E"/>
    <w:rsid w:val="009B0233"/>
    <w:rsid w:val="00B07919"/>
    <w:rsid w:val="00BA2076"/>
    <w:rsid w:val="00BB0162"/>
    <w:rsid w:val="00C461C9"/>
    <w:rsid w:val="00C712EB"/>
    <w:rsid w:val="00CD2687"/>
    <w:rsid w:val="00DC596A"/>
    <w:rsid w:val="00DF3F59"/>
    <w:rsid w:val="00E209A4"/>
    <w:rsid w:val="00E247EC"/>
    <w:rsid w:val="00E3755D"/>
    <w:rsid w:val="00EF65B1"/>
    <w:rsid w:val="00F54F95"/>
    <w:rsid w:val="00FA7331"/>
    <w:rsid w:val="00FB5A96"/>
    <w:rsid w:val="00FF6927"/>
    <w:rsid w:val="01896811"/>
    <w:rsid w:val="01DD4B3B"/>
    <w:rsid w:val="070C7121"/>
    <w:rsid w:val="07F4584C"/>
    <w:rsid w:val="0825634E"/>
    <w:rsid w:val="0A6B6FCF"/>
    <w:rsid w:val="0AB512B9"/>
    <w:rsid w:val="10097B88"/>
    <w:rsid w:val="104C6198"/>
    <w:rsid w:val="11E657BA"/>
    <w:rsid w:val="12DF679F"/>
    <w:rsid w:val="130A23C8"/>
    <w:rsid w:val="16B5089D"/>
    <w:rsid w:val="16B74615"/>
    <w:rsid w:val="17F81389"/>
    <w:rsid w:val="18153FBB"/>
    <w:rsid w:val="18B05567"/>
    <w:rsid w:val="19ED50A0"/>
    <w:rsid w:val="1E817CA6"/>
    <w:rsid w:val="1FE766BB"/>
    <w:rsid w:val="1FEB532F"/>
    <w:rsid w:val="22BB44F7"/>
    <w:rsid w:val="246E33EC"/>
    <w:rsid w:val="25741C05"/>
    <w:rsid w:val="29B72F9A"/>
    <w:rsid w:val="2B2142FB"/>
    <w:rsid w:val="2C2F7544"/>
    <w:rsid w:val="2DC56AEB"/>
    <w:rsid w:val="2F2C47F5"/>
    <w:rsid w:val="2F394C9E"/>
    <w:rsid w:val="31295CB7"/>
    <w:rsid w:val="31BE1862"/>
    <w:rsid w:val="330B62FE"/>
    <w:rsid w:val="36392E40"/>
    <w:rsid w:val="375B7373"/>
    <w:rsid w:val="37BB72AC"/>
    <w:rsid w:val="38183972"/>
    <w:rsid w:val="38C54472"/>
    <w:rsid w:val="3A1C5BE3"/>
    <w:rsid w:val="3E6D7F81"/>
    <w:rsid w:val="3F1845C4"/>
    <w:rsid w:val="3F9C70A7"/>
    <w:rsid w:val="44204D84"/>
    <w:rsid w:val="45614FDD"/>
    <w:rsid w:val="458C0701"/>
    <w:rsid w:val="45C759BD"/>
    <w:rsid w:val="45D73668"/>
    <w:rsid w:val="47FB4455"/>
    <w:rsid w:val="48420BDC"/>
    <w:rsid w:val="48AC74A2"/>
    <w:rsid w:val="495550DF"/>
    <w:rsid w:val="4BD016F9"/>
    <w:rsid w:val="4C4332C5"/>
    <w:rsid w:val="501C1B6C"/>
    <w:rsid w:val="513719A2"/>
    <w:rsid w:val="542E0C2A"/>
    <w:rsid w:val="547D6660"/>
    <w:rsid w:val="59462FFB"/>
    <w:rsid w:val="5A1533C2"/>
    <w:rsid w:val="5DA822F9"/>
    <w:rsid w:val="5E934DA7"/>
    <w:rsid w:val="5F0F16CF"/>
    <w:rsid w:val="611834CF"/>
    <w:rsid w:val="63CD41A6"/>
    <w:rsid w:val="63D538F9"/>
    <w:rsid w:val="65064BCC"/>
    <w:rsid w:val="668263D9"/>
    <w:rsid w:val="69B45A52"/>
    <w:rsid w:val="6C033F85"/>
    <w:rsid w:val="6D9A2DB3"/>
    <w:rsid w:val="6DA926D7"/>
    <w:rsid w:val="6F6A6295"/>
    <w:rsid w:val="70901D61"/>
    <w:rsid w:val="731D17F8"/>
    <w:rsid w:val="75C32A24"/>
    <w:rsid w:val="75DB16C2"/>
    <w:rsid w:val="767041ED"/>
    <w:rsid w:val="768038E5"/>
    <w:rsid w:val="77841971"/>
    <w:rsid w:val="78A91184"/>
    <w:rsid w:val="78CB0006"/>
    <w:rsid w:val="7C402DC0"/>
    <w:rsid w:val="7D0279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FD0690"/>
  <w15:docId w15:val="{BC90775E-0FEC-4498-AE59-1C4017F2B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60791"/>
    <w:pPr>
      <w:widowControl w:val="0"/>
      <w:jc w:val="both"/>
    </w:pPr>
    <w:rPr>
      <w:rFonts w:asciiTheme="minorHAnsi" w:eastAsiaTheme="minorEastAsia" w:hAnsiTheme="minorHAnsi" w:cstheme="minorBidi"/>
      <w:kern w:val="2"/>
      <w:sz w:val="21"/>
      <w:szCs w:val="2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0"/>
    <w:qFormat/>
    <w:pPr>
      <w:keepNext/>
      <w:keepLines/>
      <w:spacing w:before="260" w:after="260" w:line="416" w:lineRule="auto"/>
      <w:outlineLvl w:val="2"/>
    </w:pPr>
    <w:rPr>
      <w:b/>
      <w:bCs/>
      <w:kern w:val="0"/>
      <w:sz w:val="32"/>
      <w:szCs w:val="32"/>
    </w:rPr>
  </w:style>
  <w:style w:type="paragraph" w:styleId="4">
    <w:name w:val="heading 4"/>
    <w:basedOn w:val="a"/>
    <w:next w:val="a"/>
    <w:unhideWhenUsed/>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rPr>
  </w:style>
  <w:style w:type="character" w:customStyle="1" w:styleId="30">
    <w:name w:val="标题 3 字符"/>
    <w:link w:val="3"/>
    <w:rPr>
      <w:b/>
      <w:bCs/>
      <w:kern w:val="0"/>
      <w:sz w:val="32"/>
      <w:szCs w:val="32"/>
    </w:rPr>
  </w:style>
  <w:style w:type="character" w:customStyle="1" w:styleId="HTML0">
    <w:name w:val="HTML 预设格式 字符"/>
    <w:basedOn w:val="a0"/>
    <w:link w:val="HTML"/>
    <w:uiPriority w:val="99"/>
    <w:rsid w:val="00E209A4"/>
    <w:rPr>
      <w:rFonts w:ascii="宋体" w:hAnsi="宋体"/>
      <w:sz w:val="24"/>
      <w:szCs w:val="24"/>
    </w:rPr>
  </w:style>
  <w:style w:type="paragraph" w:styleId="a3">
    <w:name w:val="List Paragraph"/>
    <w:basedOn w:val="a"/>
    <w:uiPriority w:val="99"/>
    <w:rsid w:val="00760791"/>
    <w:pPr>
      <w:ind w:firstLineChars="200" w:firstLine="420"/>
    </w:pPr>
  </w:style>
  <w:style w:type="character" w:styleId="a4">
    <w:name w:val="annotation reference"/>
    <w:basedOn w:val="a0"/>
    <w:rsid w:val="00CD2687"/>
    <w:rPr>
      <w:sz w:val="21"/>
      <w:szCs w:val="21"/>
    </w:rPr>
  </w:style>
  <w:style w:type="paragraph" w:styleId="a5">
    <w:name w:val="annotation text"/>
    <w:basedOn w:val="a"/>
    <w:link w:val="a6"/>
    <w:rsid w:val="00CD2687"/>
    <w:pPr>
      <w:jc w:val="left"/>
    </w:pPr>
  </w:style>
  <w:style w:type="character" w:customStyle="1" w:styleId="a6">
    <w:name w:val="批注文字 字符"/>
    <w:basedOn w:val="a0"/>
    <w:link w:val="a5"/>
    <w:rsid w:val="00CD2687"/>
    <w:rPr>
      <w:rFonts w:asciiTheme="minorHAnsi" w:eastAsiaTheme="minorEastAsia" w:hAnsiTheme="minorHAnsi" w:cstheme="minorBidi"/>
      <w:kern w:val="2"/>
      <w:sz w:val="21"/>
      <w:szCs w:val="24"/>
    </w:rPr>
  </w:style>
  <w:style w:type="paragraph" w:styleId="a7">
    <w:name w:val="annotation subject"/>
    <w:basedOn w:val="a5"/>
    <w:next w:val="a5"/>
    <w:link w:val="a8"/>
    <w:rsid w:val="00CD2687"/>
    <w:rPr>
      <w:b/>
      <w:bCs/>
    </w:rPr>
  </w:style>
  <w:style w:type="character" w:customStyle="1" w:styleId="a8">
    <w:name w:val="批注主题 字符"/>
    <w:basedOn w:val="a6"/>
    <w:link w:val="a7"/>
    <w:rsid w:val="00CD2687"/>
    <w:rPr>
      <w:rFonts w:asciiTheme="minorHAnsi" w:eastAsiaTheme="minorEastAsia" w:hAnsiTheme="minorHAnsi" w:cstheme="minorBidi"/>
      <w:b/>
      <w:bCs/>
      <w:kern w:val="2"/>
      <w:sz w:val="21"/>
      <w:szCs w:val="24"/>
    </w:rPr>
  </w:style>
  <w:style w:type="paragraph" w:styleId="a9">
    <w:name w:val="header"/>
    <w:basedOn w:val="a"/>
    <w:link w:val="aa"/>
    <w:rsid w:val="00FF6927"/>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rsid w:val="00FF6927"/>
    <w:rPr>
      <w:rFonts w:asciiTheme="minorHAnsi" w:eastAsiaTheme="minorEastAsia" w:hAnsiTheme="minorHAnsi" w:cstheme="minorBidi"/>
      <w:kern w:val="2"/>
      <w:sz w:val="18"/>
      <w:szCs w:val="18"/>
    </w:rPr>
  </w:style>
  <w:style w:type="paragraph" w:styleId="ab">
    <w:name w:val="footer"/>
    <w:basedOn w:val="a"/>
    <w:link w:val="ac"/>
    <w:rsid w:val="00FF6927"/>
    <w:pPr>
      <w:tabs>
        <w:tab w:val="center" w:pos="4153"/>
        <w:tab w:val="right" w:pos="8306"/>
      </w:tabs>
      <w:snapToGrid w:val="0"/>
      <w:jc w:val="left"/>
    </w:pPr>
    <w:rPr>
      <w:sz w:val="18"/>
      <w:szCs w:val="18"/>
    </w:rPr>
  </w:style>
  <w:style w:type="character" w:customStyle="1" w:styleId="ac">
    <w:name w:val="页脚 字符"/>
    <w:basedOn w:val="a0"/>
    <w:link w:val="ab"/>
    <w:rsid w:val="00FF6927"/>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83422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760</TotalTime>
  <Pages>5</Pages>
  <Words>324</Words>
  <Characters>1851</Characters>
  <Application>Microsoft Office Word</Application>
  <DocSecurity>0</DocSecurity>
  <Lines>15</Lines>
  <Paragraphs>4</Paragraphs>
  <ScaleCrop>false</ScaleCrop>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守候</dc:creator>
  <cp:lastModifiedBy>lzh</cp:lastModifiedBy>
  <cp:revision>24</cp:revision>
  <dcterms:created xsi:type="dcterms:W3CDTF">2026-07-31T01:42:00Z</dcterms:created>
  <dcterms:modified xsi:type="dcterms:W3CDTF">2026-08-11T02:08:00Z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AA7807E9A5494CFBA0E56E205066221F_11</vt:lpwstr>
  </property>
  <property fmtid="{D5CDD505-2E9C-101B-9397-08002B2CF9AE}" pid="4" name="KSOTemplateDocerSaveRecord">
    <vt:lpwstr>eyJoZGlkIjoiOTIzNzhjOWI4ZjExMjM5NzcyNGI1NTJjMWE2MzRjMTAiLCJ1c2VySWQiOiIyNjQ1MDQ0MDgifQ==</vt:lpwstr>
  </property>
</Properties>
</file>