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36" w:rsidRDefault="00D27136">
      <w:pPr>
        <w:jc w:val="center"/>
        <w:rPr>
          <w:rFonts w:ascii="宋体" w:hAnsi="宋体"/>
          <w:sz w:val="28"/>
          <w:szCs w:val="28"/>
        </w:rPr>
      </w:pPr>
    </w:p>
    <w:p w:rsidR="00D27136" w:rsidRDefault="00D27136">
      <w:pPr>
        <w:jc w:val="center"/>
        <w:rPr>
          <w:rFonts w:ascii="宋体" w:hAnsi="宋体"/>
          <w:sz w:val="28"/>
          <w:szCs w:val="28"/>
        </w:rPr>
      </w:pPr>
    </w:p>
    <w:p w:rsidR="00D27136" w:rsidRDefault="00D27136">
      <w:pPr>
        <w:jc w:val="center"/>
        <w:rPr>
          <w:rFonts w:ascii="宋体" w:hAnsi="宋体"/>
          <w:sz w:val="28"/>
          <w:szCs w:val="28"/>
        </w:rPr>
      </w:pPr>
    </w:p>
    <w:p w:rsidR="00D27136" w:rsidRDefault="00960643">
      <w:pPr>
        <w:spacing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征地补偿安置方案</w:t>
      </w:r>
    </w:p>
    <w:p w:rsidR="00D27136" w:rsidRDefault="00D27136">
      <w:pPr>
        <w:spacing w:line="440" w:lineRule="exact"/>
        <w:jc w:val="center"/>
        <w:rPr>
          <w:rFonts w:ascii="黑体" w:eastAsia="黑体"/>
          <w:sz w:val="28"/>
          <w:szCs w:val="28"/>
        </w:rPr>
      </w:pPr>
    </w:p>
    <w:p w:rsidR="00D27136" w:rsidRDefault="0096064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为实施广州空港经济区建设规划，完善城市功能，改善城市环境，促进经济、文化发展。受广州空港经济区土地开发中心委托，拟征收广州市花都区花山镇平东村集体土地</w:t>
      </w:r>
      <w:r>
        <w:rPr>
          <w:rFonts w:eastAsia="仿宋_GB2312"/>
          <w:sz w:val="32"/>
          <w:szCs w:val="32"/>
        </w:rPr>
        <w:t>12.8421</w:t>
      </w:r>
      <w:r>
        <w:rPr>
          <w:rFonts w:eastAsia="仿宋_GB2312" w:hAnsi="仿宋_GB2312" w:hint="eastAsia"/>
          <w:sz w:val="32"/>
          <w:szCs w:val="32"/>
        </w:rPr>
        <w:t>公顷，为切实做好征地补偿安置工作，确保征地工作的顺利进行，根据《中华人民共和国土地管理法》、《广东省实施</w:t>
      </w:r>
      <w:r>
        <w:rPr>
          <w:rFonts w:eastAsia="仿宋_GB2312" w:hAnsi="仿宋_GB2312" w:hint="eastAsia"/>
          <w:sz w:val="32"/>
          <w:szCs w:val="32"/>
        </w:rPr>
        <w:t>&lt;</w:t>
      </w:r>
      <w:r>
        <w:rPr>
          <w:rFonts w:eastAsia="仿宋_GB2312" w:hAnsi="仿宋_GB2312" w:hint="eastAsia"/>
          <w:sz w:val="32"/>
          <w:szCs w:val="32"/>
        </w:rPr>
        <w:t>中华人民共和国土地管理法</w:t>
      </w:r>
      <w:r>
        <w:rPr>
          <w:rFonts w:eastAsia="仿宋_GB2312" w:hAnsi="仿宋_GB2312" w:hint="eastAsia"/>
          <w:sz w:val="32"/>
          <w:szCs w:val="32"/>
        </w:rPr>
        <w:t>&gt;</w:t>
      </w:r>
      <w:r>
        <w:rPr>
          <w:rFonts w:eastAsia="仿宋_GB2312" w:hAnsi="仿宋_GB2312" w:hint="eastAsia"/>
          <w:sz w:val="32"/>
          <w:szCs w:val="32"/>
        </w:rPr>
        <w:t>办法》等规定，结合我区实际情况拟定了征地补偿安置方案，并予以公告，具</w:t>
      </w:r>
      <w:r>
        <w:rPr>
          <w:rFonts w:eastAsia="仿宋_GB2312" w:hint="eastAsia"/>
          <w:sz w:val="32"/>
          <w:szCs w:val="32"/>
        </w:rPr>
        <w:t>体征地补偿安置情况如下：</w:t>
      </w:r>
    </w:p>
    <w:p w:rsidR="00D27136" w:rsidRDefault="00960643"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征收集体土地情况</w:t>
      </w:r>
    </w:p>
    <w:p w:rsidR="00D27136" w:rsidRDefault="0096064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征收集体土地总面积</w:t>
      </w:r>
      <w:r>
        <w:rPr>
          <w:rFonts w:eastAsia="仿宋_GB2312"/>
          <w:sz w:val="32"/>
          <w:szCs w:val="32"/>
        </w:rPr>
        <w:t>12.8421</w:t>
      </w:r>
      <w:r>
        <w:rPr>
          <w:rFonts w:eastAsia="仿宋_GB2312" w:hint="eastAsia"/>
          <w:sz w:val="32"/>
          <w:szCs w:val="32"/>
        </w:rPr>
        <w:t>公顷，地类为农用地</w:t>
      </w:r>
      <w:r>
        <w:rPr>
          <w:rFonts w:eastAsia="仿宋_GB2312" w:hint="eastAsia"/>
          <w:sz w:val="32"/>
          <w:szCs w:val="32"/>
        </w:rPr>
        <w:t>12.6282</w:t>
      </w:r>
      <w:r>
        <w:rPr>
          <w:rFonts w:eastAsia="仿宋_GB2312" w:hint="eastAsia"/>
          <w:sz w:val="32"/>
          <w:szCs w:val="32"/>
        </w:rPr>
        <w:t>公顷（其中耕地</w:t>
      </w:r>
      <w:r>
        <w:rPr>
          <w:rFonts w:eastAsia="仿宋_GB2312" w:hint="eastAsia"/>
          <w:sz w:val="32"/>
          <w:szCs w:val="32"/>
        </w:rPr>
        <w:t>2.4673</w:t>
      </w:r>
      <w:r>
        <w:rPr>
          <w:rFonts w:eastAsia="仿宋_GB2312" w:hint="eastAsia"/>
          <w:sz w:val="32"/>
          <w:szCs w:val="32"/>
        </w:rPr>
        <w:t>公顷、园地</w:t>
      </w:r>
      <w:r>
        <w:rPr>
          <w:rFonts w:eastAsia="仿宋_GB2312" w:hint="eastAsia"/>
          <w:sz w:val="32"/>
          <w:szCs w:val="32"/>
        </w:rPr>
        <w:t>8.6287</w:t>
      </w:r>
      <w:r>
        <w:rPr>
          <w:rFonts w:eastAsia="仿宋_GB2312" w:hint="eastAsia"/>
          <w:sz w:val="32"/>
          <w:szCs w:val="32"/>
        </w:rPr>
        <w:t>公顷、其他农用地</w:t>
      </w:r>
      <w:r>
        <w:rPr>
          <w:rFonts w:eastAsia="仿宋_GB2312" w:hint="eastAsia"/>
          <w:sz w:val="32"/>
          <w:szCs w:val="32"/>
        </w:rPr>
        <w:t>0.3214</w:t>
      </w:r>
      <w:r>
        <w:rPr>
          <w:rFonts w:eastAsia="仿宋_GB2312" w:hint="eastAsia"/>
          <w:sz w:val="32"/>
          <w:szCs w:val="32"/>
        </w:rPr>
        <w:t>公顷、养殖水面</w:t>
      </w:r>
      <w:r>
        <w:rPr>
          <w:rFonts w:eastAsia="仿宋_GB2312" w:hint="eastAsia"/>
          <w:sz w:val="32"/>
          <w:szCs w:val="32"/>
        </w:rPr>
        <w:t>1.2108</w:t>
      </w:r>
      <w:r>
        <w:rPr>
          <w:rFonts w:eastAsia="仿宋_GB2312" w:hint="eastAsia"/>
          <w:sz w:val="32"/>
          <w:szCs w:val="32"/>
        </w:rPr>
        <w:t>公顷），建设用地</w:t>
      </w:r>
      <w:r>
        <w:rPr>
          <w:rFonts w:eastAsia="仿宋_GB2312" w:hint="eastAsia"/>
          <w:sz w:val="32"/>
          <w:szCs w:val="32"/>
        </w:rPr>
        <w:t>0.2139</w:t>
      </w:r>
      <w:r>
        <w:rPr>
          <w:rFonts w:eastAsia="仿宋_GB2312" w:hint="eastAsia"/>
          <w:sz w:val="32"/>
          <w:szCs w:val="32"/>
        </w:rPr>
        <w:t>公顷。</w:t>
      </w:r>
    </w:p>
    <w:p w:rsidR="00D27136" w:rsidRDefault="00960643">
      <w:pPr>
        <w:spacing w:line="54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征收土地的补偿标准、安置途径如下：</w:t>
      </w:r>
    </w:p>
    <w:tbl>
      <w:tblPr>
        <w:tblW w:w="880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1"/>
        <w:gridCol w:w="806"/>
        <w:gridCol w:w="53"/>
        <w:gridCol w:w="1277"/>
        <w:gridCol w:w="1372"/>
        <w:gridCol w:w="1441"/>
        <w:gridCol w:w="1806"/>
        <w:gridCol w:w="714"/>
        <w:gridCol w:w="631"/>
      </w:tblGrid>
      <w:tr w:rsidR="00D27136">
        <w:trPr>
          <w:cantSplit/>
          <w:trHeight w:hRule="exact" w:val="1474"/>
        </w:trPr>
        <w:tc>
          <w:tcPr>
            <w:tcW w:w="701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被征地村</w:t>
            </w:r>
          </w:p>
        </w:tc>
        <w:tc>
          <w:tcPr>
            <w:tcW w:w="806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分类</w:t>
            </w:r>
          </w:p>
        </w:tc>
        <w:tc>
          <w:tcPr>
            <w:tcW w:w="1330" w:type="dxa"/>
            <w:gridSpan w:val="2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地类</w:t>
            </w:r>
          </w:p>
        </w:tc>
        <w:tc>
          <w:tcPr>
            <w:tcW w:w="1372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征收面积</w:t>
            </w:r>
          </w:p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（公顷）</w:t>
            </w:r>
          </w:p>
        </w:tc>
        <w:tc>
          <w:tcPr>
            <w:tcW w:w="1441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土地补偿标准（万元/公顷）</w:t>
            </w:r>
          </w:p>
        </w:tc>
        <w:tc>
          <w:tcPr>
            <w:tcW w:w="1806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补偿金额（万元）</w:t>
            </w:r>
          </w:p>
        </w:tc>
        <w:tc>
          <w:tcPr>
            <w:tcW w:w="714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支付对象</w:t>
            </w:r>
          </w:p>
        </w:tc>
        <w:tc>
          <w:tcPr>
            <w:tcW w:w="631" w:type="dxa"/>
            <w:textDirection w:val="tbRlV"/>
            <w:vAlign w:val="center"/>
          </w:tcPr>
          <w:p w:rsidR="00D27136" w:rsidRDefault="00960643">
            <w:pPr>
              <w:spacing w:line="360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支付方式</w:t>
            </w:r>
          </w:p>
        </w:tc>
      </w:tr>
      <w:tr w:rsidR="00D27136">
        <w:trPr>
          <w:trHeight w:val="454"/>
        </w:trPr>
        <w:tc>
          <w:tcPr>
            <w:tcW w:w="701" w:type="dxa"/>
            <w:vMerge w:val="restart"/>
            <w:vAlign w:val="center"/>
          </w:tcPr>
          <w:p w:rsidR="00D27136" w:rsidRDefault="00D27136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0" w:name="_Hlk471203324"/>
          </w:p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</w:t>
            </w:r>
          </w:p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</w:t>
            </w:r>
          </w:p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村</w:t>
            </w:r>
          </w:p>
          <w:p w:rsidR="00D27136" w:rsidRDefault="00D2713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平</w:t>
            </w:r>
          </w:p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</w:t>
            </w:r>
          </w:p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村</w:t>
            </w:r>
          </w:p>
        </w:tc>
        <w:tc>
          <w:tcPr>
            <w:tcW w:w="806" w:type="dxa"/>
            <w:vMerge w:val="restart"/>
            <w:vAlign w:val="center"/>
          </w:tcPr>
          <w:p w:rsidR="00D27136" w:rsidRDefault="00960643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土地</w:t>
            </w:r>
          </w:p>
          <w:p w:rsidR="00D27136" w:rsidRDefault="00960643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补偿</w:t>
            </w:r>
          </w:p>
          <w:p w:rsidR="00D27136" w:rsidRDefault="00960643">
            <w:pPr>
              <w:spacing w:line="520" w:lineRule="exact"/>
              <w:jc w:val="center"/>
              <w:rPr>
                <w:rFonts w:eastAsia="仿宋_GB2312" w:hAnsi="仿宋_GB2312"/>
                <w:sz w:val="32"/>
                <w:szCs w:val="32"/>
              </w:rPr>
            </w:pPr>
            <w:r>
              <w:rPr>
                <w:rFonts w:ascii="宋体" w:hAnsi="宋体" w:hint="eastAsia"/>
                <w:szCs w:val="21"/>
              </w:rPr>
              <w:t>费</w:t>
            </w:r>
          </w:p>
        </w:tc>
        <w:tc>
          <w:tcPr>
            <w:tcW w:w="1330" w:type="dxa"/>
            <w:gridSpan w:val="2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耕地</w:t>
            </w:r>
          </w:p>
        </w:tc>
        <w:tc>
          <w:tcPr>
            <w:tcW w:w="1372" w:type="dxa"/>
            <w:vAlign w:val="center"/>
          </w:tcPr>
          <w:p w:rsidR="00D27136" w:rsidRDefault="009606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2.4673</w:t>
            </w:r>
          </w:p>
        </w:tc>
        <w:tc>
          <w:tcPr>
            <w:tcW w:w="1441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80.1600</w:t>
            </w:r>
          </w:p>
        </w:tc>
        <w:tc>
          <w:tcPr>
            <w:tcW w:w="1806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197.7788</w:t>
            </w:r>
          </w:p>
        </w:tc>
        <w:tc>
          <w:tcPr>
            <w:tcW w:w="714" w:type="dxa"/>
            <w:vMerge w:val="restart"/>
            <w:vAlign w:val="center"/>
          </w:tcPr>
          <w:p w:rsidR="00D27136" w:rsidRDefault="00D2713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</w:t>
            </w:r>
          </w:p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</w:t>
            </w:r>
          </w:p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村</w:t>
            </w:r>
          </w:p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D27136" w:rsidRDefault="00D2713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</w:t>
            </w:r>
          </w:p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</w:t>
            </w:r>
          </w:p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村</w:t>
            </w:r>
          </w:p>
        </w:tc>
        <w:tc>
          <w:tcPr>
            <w:tcW w:w="631" w:type="dxa"/>
            <w:vMerge w:val="restart"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货币</w:t>
            </w:r>
          </w:p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货币</w:t>
            </w:r>
          </w:p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7136">
        <w:trPr>
          <w:trHeight w:val="454"/>
        </w:trPr>
        <w:tc>
          <w:tcPr>
            <w:tcW w:w="701" w:type="dxa"/>
            <w:vMerge/>
          </w:tcPr>
          <w:p w:rsidR="00D27136" w:rsidRDefault="00D27136">
            <w:pPr>
              <w:spacing w:line="520" w:lineRule="exact"/>
              <w:rPr>
                <w:rFonts w:eastAsia="仿宋_GB2312" w:hAnsi="仿宋_GB2312"/>
                <w:sz w:val="32"/>
                <w:szCs w:val="32"/>
              </w:rPr>
            </w:pPr>
          </w:p>
        </w:tc>
        <w:tc>
          <w:tcPr>
            <w:tcW w:w="806" w:type="dxa"/>
            <w:vMerge/>
          </w:tcPr>
          <w:p w:rsidR="00D27136" w:rsidRDefault="00D27136">
            <w:pPr>
              <w:spacing w:line="520" w:lineRule="exact"/>
              <w:rPr>
                <w:rFonts w:eastAsia="仿宋_GB2312" w:hAnsi="仿宋_GB2312"/>
                <w:sz w:val="32"/>
                <w:szCs w:val="32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园地</w:t>
            </w:r>
          </w:p>
        </w:tc>
        <w:tc>
          <w:tcPr>
            <w:tcW w:w="1372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8.6287</w:t>
            </w:r>
          </w:p>
        </w:tc>
        <w:tc>
          <w:tcPr>
            <w:tcW w:w="1441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80.1600</w:t>
            </w:r>
          </w:p>
        </w:tc>
        <w:tc>
          <w:tcPr>
            <w:tcW w:w="1806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691.6766</w:t>
            </w:r>
          </w:p>
        </w:tc>
        <w:tc>
          <w:tcPr>
            <w:tcW w:w="714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7136">
        <w:trPr>
          <w:trHeight w:val="454"/>
        </w:trPr>
        <w:tc>
          <w:tcPr>
            <w:tcW w:w="701" w:type="dxa"/>
            <w:vMerge/>
          </w:tcPr>
          <w:p w:rsidR="00D27136" w:rsidRDefault="00D27136">
            <w:pPr>
              <w:spacing w:line="520" w:lineRule="exact"/>
              <w:rPr>
                <w:rFonts w:eastAsia="仿宋_GB2312" w:hAnsi="仿宋_GB2312"/>
                <w:sz w:val="32"/>
                <w:szCs w:val="32"/>
              </w:rPr>
            </w:pPr>
          </w:p>
        </w:tc>
        <w:tc>
          <w:tcPr>
            <w:tcW w:w="806" w:type="dxa"/>
            <w:vMerge/>
          </w:tcPr>
          <w:p w:rsidR="00D27136" w:rsidRDefault="00D27136">
            <w:pPr>
              <w:spacing w:line="520" w:lineRule="exact"/>
              <w:rPr>
                <w:rFonts w:eastAsia="仿宋_GB2312" w:hAnsi="仿宋_GB2312"/>
                <w:sz w:val="32"/>
                <w:szCs w:val="32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其他农用地</w:t>
            </w:r>
          </w:p>
        </w:tc>
        <w:tc>
          <w:tcPr>
            <w:tcW w:w="1372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0.3214</w:t>
            </w:r>
          </w:p>
        </w:tc>
        <w:tc>
          <w:tcPr>
            <w:tcW w:w="1441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80.1600</w:t>
            </w:r>
          </w:p>
        </w:tc>
        <w:tc>
          <w:tcPr>
            <w:tcW w:w="1806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25.7634</w:t>
            </w:r>
          </w:p>
        </w:tc>
        <w:tc>
          <w:tcPr>
            <w:tcW w:w="714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7136">
        <w:trPr>
          <w:trHeight w:val="454"/>
        </w:trPr>
        <w:tc>
          <w:tcPr>
            <w:tcW w:w="701" w:type="dxa"/>
            <w:vMerge/>
          </w:tcPr>
          <w:p w:rsidR="00D27136" w:rsidRDefault="00D27136">
            <w:pPr>
              <w:spacing w:line="520" w:lineRule="exact"/>
              <w:rPr>
                <w:rFonts w:eastAsia="仿宋_GB2312" w:hAnsi="仿宋_GB2312"/>
                <w:sz w:val="32"/>
                <w:szCs w:val="32"/>
              </w:rPr>
            </w:pPr>
          </w:p>
        </w:tc>
        <w:tc>
          <w:tcPr>
            <w:tcW w:w="806" w:type="dxa"/>
            <w:vMerge/>
          </w:tcPr>
          <w:p w:rsidR="00D27136" w:rsidRDefault="00D27136">
            <w:pPr>
              <w:spacing w:line="520" w:lineRule="exact"/>
              <w:rPr>
                <w:rFonts w:eastAsia="仿宋_GB2312" w:hAnsi="仿宋_GB2312"/>
                <w:sz w:val="32"/>
                <w:szCs w:val="32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养殖水面</w:t>
            </w:r>
          </w:p>
        </w:tc>
        <w:tc>
          <w:tcPr>
            <w:tcW w:w="1372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1.2108</w:t>
            </w:r>
          </w:p>
        </w:tc>
        <w:tc>
          <w:tcPr>
            <w:tcW w:w="1441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80.1600</w:t>
            </w:r>
          </w:p>
        </w:tc>
        <w:tc>
          <w:tcPr>
            <w:tcW w:w="1806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97.0577</w:t>
            </w:r>
          </w:p>
        </w:tc>
        <w:tc>
          <w:tcPr>
            <w:tcW w:w="714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7136">
        <w:trPr>
          <w:trHeight w:val="454"/>
        </w:trPr>
        <w:tc>
          <w:tcPr>
            <w:tcW w:w="701" w:type="dxa"/>
            <w:vMerge/>
          </w:tcPr>
          <w:p w:rsidR="00D27136" w:rsidRDefault="00D27136">
            <w:pPr>
              <w:spacing w:line="520" w:lineRule="exact"/>
              <w:rPr>
                <w:rFonts w:eastAsia="仿宋_GB2312" w:hAnsi="仿宋_GB2312"/>
                <w:sz w:val="32"/>
                <w:szCs w:val="32"/>
              </w:rPr>
            </w:pPr>
          </w:p>
        </w:tc>
        <w:tc>
          <w:tcPr>
            <w:tcW w:w="806" w:type="dxa"/>
            <w:vMerge/>
          </w:tcPr>
          <w:p w:rsidR="00D27136" w:rsidRDefault="00D27136">
            <w:pPr>
              <w:spacing w:line="520" w:lineRule="exact"/>
              <w:rPr>
                <w:rFonts w:eastAsia="仿宋_GB2312" w:hAnsi="仿宋_GB2312"/>
                <w:sz w:val="32"/>
                <w:szCs w:val="32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建设用地</w:t>
            </w:r>
          </w:p>
        </w:tc>
        <w:tc>
          <w:tcPr>
            <w:tcW w:w="1372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0.2139</w:t>
            </w:r>
          </w:p>
        </w:tc>
        <w:tc>
          <w:tcPr>
            <w:tcW w:w="1441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120.2400</w:t>
            </w:r>
          </w:p>
        </w:tc>
        <w:tc>
          <w:tcPr>
            <w:tcW w:w="1806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25.7193</w:t>
            </w:r>
          </w:p>
        </w:tc>
        <w:tc>
          <w:tcPr>
            <w:tcW w:w="714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7136">
        <w:trPr>
          <w:trHeight w:val="454"/>
        </w:trPr>
        <w:tc>
          <w:tcPr>
            <w:tcW w:w="701" w:type="dxa"/>
            <w:vMerge/>
          </w:tcPr>
          <w:p w:rsidR="00D27136" w:rsidRDefault="00D27136">
            <w:pPr>
              <w:spacing w:line="520" w:lineRule="exact"/>
              <w:rPr>
                <w:rFonts w:eastAsia="仿宋_GB2312" w:hAnsi="仿宋_GB2312"/>
                <w:sz w:val="32"/>
                <w:szCs w:val="32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D27136" w:rsidRDefault="00960643">
            <w:pPr>
              <w:spacing w:line="520" w:lineRule="exact"/>
              <w:jc w:val="center"/>
              <w:rPr>
                <w:rFonts w:eastAsia="仿宋_GB2312" w:hAnsi="仿宋_GB2312"/>
                <w:sz w:val="32"/>
                <w:szCs w:val="32"/>
              </w:rPr>
            </w:pPr>
            <w:r>
              <w:rPr>
                <w:rFonts w:ascii="宋体" w:hAnsi="宋体" w:hint="eastAsia"/>
                <w:szCs w:val="21"/>
              </w:rPr>
              <w:t>安置补偿费</w:t>
            </w:r>
          </w:p>
        </w:tc>
        <w:tc>
          <w:tcPr>
            <w:tcW w:w="1330" w:type="dxa"/>
            <w:gridSpan w:val="2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耕地</w:t>
            </w:r>
          </w:p>
        </w:tc>
        <w:tc>
          <w:tcPr>
            <w:tcW w:w="1372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2.4673</w:t>
            </w:r>
          </w:p>
        </w:tc>
        <w:tc>
          <w:tcPr>
            <w:tcW w:w="1441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40.0800</w:t>
            </w:r>
          </w:p>
        </w:tc>
        <w:tc>
          <w:tcPr>
            <w:tcW w:w="1806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98.8894</w:t>
            </w:r>
          </w:p>
        </w:tc>
        <w:tc>
          <w:tcPr>
            <w:tcW w:w="714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7136">
        <w:trPr>
          <w:trHeight w:val="454"/>
        </w:trPr>
        <w:tc>
          <w:tcPr>
            <w:tcW w:w="701" w:type="dxa"/>
            <w:vMerge/>
          </w:tcPr>
          <w:p w:rsidR="00D27136" w:rsidRDefault="00D27136">
            <w:pPr>
              <w:spacing w:line="520" w:lineRule="exact"/>
              <w:rPr>
                <w:rFonts w:eastAsia="仿宋_GB2312" w:hAnsi="仿宋_GB2312"/>
                <w:sz w:val="32"/>
                <w:szCs w:val="32"/>
              </w:rPr>
            </w:pPr>
          </w:p>
        </w:tc>
        <w:tc>
          <w:tcPr>
            <w:tcW w:w="806" w:type="dxa"/>
            <w:vMerge/>
          </w:tcPr>
          <w:p w:rsidR="00D27136" w:rsidRDefault="00D27136">
            <w:pPr>
              <w:spacing w:line="520" w:lineRule="exact"/>
              <w:rPr>
                <w:rFonts w:eastAsia="仿宋_GB2312" w:hAnsi="仿宋_GB2312"/>
                <w:sz w:val="32"/>
                <w:szCs w:val="32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园地</w:t>
            </w:r>
          </w:p>
        </w:tc>
        <w:tc>
          <w:tcPr>
            <w:tcW w:w="1372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8.6287</w:t>
            </w:r>
          </w:p>
        </w:tc>
        <w:tc>
          <w:tcPr>
            <w:tcW w:w="1441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40.0800</w:t>
            </w:r>
          </w:p>
        </w:tc>
        <w:tc>
          <w:tcPr>
            <w:tcW w:w="1806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345.8383</w:t>
            </w:r>
          </w:p>
        </w:tc>
        <w:tc>
          <w:tcPr>
            <w:tcW w:w="714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7136">
        <w:trPr>
          <w:trHeight w:val="454"/>
        </w:trPr>
        <w:tc>
          <w:tcPr>
            <w:tcW w:w="701" w:type="dxa"/>
            <w:vMerge/>
          </w:tcPr>
          <w:p w:rsidR="00D27136" w:rsidRDefault="00D27136">
            <w:pPr>
              <w:spacing w:line="520" w:lineRule="exact"/>
              <w:rPr>
                <w:rFonts w:eastAsia="仿宋_GB2312" w:hAnsi="仿宋_GB2312"/>
                <w:sz w:val="32"/>
                <w:szCs w:val="32"/>
              </w:rPr>
            </w:pPr>
          </w:p>
        </w:tc>
        <w:tc>
          <w:tcPr>
            <w:tcW w:w="806" w:type="dxa"/>
            <w:vMerge/>
          </w:tcPr>
          <w:p w:rsidR="00D27136" w:rsidRDefault="00D27136">
            <w:pPr>
              <w:spacing w:line="520" w:lineRule="exact"/>
              <w:rPr>
                <w:rFonts w:eastAsia="仿宋_GB2312" w:hAnsi="仿宋_GB2312"/>
                <w:sz w:val="32"/>
                <w:szCs w:val="32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其他农用地</w:t>
            </w:r>
          </w:p>
        </w:tc>
        <w:tc>
          <w:tcPr>
            <w:tcW w:w="1372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0.3214</w:t>
            </w:r>
          </w:p>
        </w:tc>
        <w:tc>
          <w:tcPr>
            <w:tcW w:w="1441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40.0800</w:t>
            </w:r>
          </w:p>
        </w:tc>
        <w:tc>
          <w:tcPr>
            <w:tcW w:w="1806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12.8817</w:t>
            </w:r>
          </w:p>
        </w:tc>
        <w:tc>
          <w:tcPr>
            <w:tcW w:w="714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7136">
        <w:trPr>
          <w:trHeight w:val="454"/>
        </w:trPr>
        <w:tc>
          <w:tcPr>
            <w:tcW w:w="701" w:type="dxa"/>
            <w:vMerge/>
          </w:tcPr>
          <w:p w:rsidR="00D27136" w:rsidRDefault="00D27136">
            <w:pPr>
              <w:spacing w:line="520" w:lineRule="exact"/>
              <w:rPr>
                <w:rFonts w:eastAsia="仿宋_GB2312" w:hAnsi="仿宋_GB2312"/>
                <w:sz w:val="32"/>
                <w:szCs w:val="32"/>
              </w:rPr>
            </w:pPr>
          </w:p>
        </w:tc>
        <w:tc>
          <w:tcPr>
            <w:tcW w:w="806" w:type="dxa"/>
            <w:vMerge/>
          </w:tcPr>
          <w:p w:rsidR="00D27136" w:rsidRDefault="00D27136">
            <w:pPr>
              <w:spacing w:line="520" w:lineRule="exact"/>
              <w:rPr>
                <w:rFonts w:eastAsia="仿宋_GB2312" w:hAnsi="仿宋_GB2312"/>
                <w:sz w:val="32"/>
                <w:szCs w:val="32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养殖水面</w:t>
            </w:r>
          </w:p>
        </w:tc>
        <w:tc>
          <w:tcPr>
            <w:tcW w:w="1372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1.2108</w:t>
            </w:r>
          </w:p>
        </w:tc>
        <w:tc>
          <w:tcPr>
            <w:tcW w:w="1441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40.0800</w:t>
            </w:r>
          </w:p>
        </w:tc>
        <w:tc>
          <w:tcPr>
            <w:tcW w:w="1806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48.5289</w:t>
            </w:r>
          </w:p>
        </w:tc>
        <w:tc>
          <w:tcPr>
            <w:tcW w:w="714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7136">
        <w:trPr>
          <w:trHeight w:val="782"/>
        </w:trPr>
        <w:tc>
          <w:tcPr>
            <w:tcW w:w="2837" w:type="dxa"/>
            <w:gridSpan w:val="4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其他费用</w:t>
            </w:r>
          </w:p>
        </w:tc>
        <w:tc>
          <w:tcPr>
            <w:tcW w:w="1372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12.8421</w:t>
            </w:r>
          </w:p>
        </w:tc>
        <w:tc>
          <w:tcPr>
            <w:tcW w:w="1441" w:type="dxa"/>
            <w:tcBorders>
              <w:tr2bl w:val="single" w:sz="4" w:space="0" w:color="auto"/>
            </w:tcBorders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6" w:type="dxa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960.0754</w:t>
            </w:r>
          </w:p>
        </w:tc>
        <w:tc>
          <w:tcPr>
            <w:tcW w:w="714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D27136" w:rsidRDefault="00D271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7136">
        <w:trPr>
          <w:trHeight w:val="979"/>
        </w:trPr>
        <w:tc>
          <w:tcPr>
            <w:tcW w:w="1560" w:type="dxa"/>
            <w:gridSpan w:val="3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241" w:type="dxa"/>
            <w:gridSpan w:val="6"/>
            <w:vAlign w:val="center"/>
          </w:tcPr>
          <w:p w:rsidR="00D27136" w:rsidRDefault="009606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2504.2095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bookmarkEnd w:id="0"/>
    <w:p w:rsidR="00D27136" w:rsidRDefault="00960643">
      <w:pPr>
        <w:spacing w:line="520" w:lineRule="exact"/>
        <w:ind w:left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二、安置措施情况</w:t>
      </w:r>
    </w:p>
    <w:p w:rsidR="00D27136" w:rsidRDefault="00960643">
      <w:pPr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为妥善安置被征地农民，切实解决被征地农民的生产生活出路，在保证货币安置落实的同时，给上述被征地农民落实培训就业等社会保障措施，以确保被征地农民的原有生活水平不降低，长远生计有保障。</w:t>
      </w:r>
    </w:p>
    <w:p w:rsidR="00D27136" w:rsidRDefault="00960643">
      <w:pPr>
        <w:spacing w:line="520" w:lineRule="exact"/>
        <w:ind w:left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三、留用地情况</w:t>
      </w:r>
    </w:p>
    <w:p w:rsidR="00D27136" w:rsidRDefault="00960643">
      <w:pPr>
        <w:spacing w:line="520" w:lineRule="exact"/>
        <w:ind w:firstLineChars="200" w:firstLine="640"/>
        <w:rPr>
          <w:rFonts w:ascii="宋体" w:hAnsi="宋体"/>
          <w:sz w:val="24"/>
        </w:rPr>
      </w:pPr>
      <w:r>
        <w:rPr>
          <w:rFonts w:eastAsia="仿宋_GB2312" w:hAnsi="仿宋_GB2312" w:hint="eastAsia"/>
          <w:sz w:val="32"/>
          <w:szCs w:val="32"/>
        </w:rPr>
        <w:t>留用地按实际征地面积的</w:t>
      </w:r>
      <w:r>
        <w:rPr>
          <w:rFonts w:eastAsia="仿宋_GB2312" w:hAnsi="仿宋_GB2312" w:hint="eastAsia"/>
          <w:sz w:val="32"/>
          <w:szCs w:val="32"/>
        </w:rPr>
        <w:t>10%</w:t>
      </w:r>
      <w:r>
        <w:rPr>
          <w:rFonts w:eastAsia="仿宋_GB2312" w:hAnsi="仿宋_GB2312" w:hint="eastAsia"/>
          <w:sz w:val="32"/>
          <w:szCs w:val="32"/>
        </w:rPr>
        <w:t>安排，面积</w:t>
      </w:r>
      <w:r w:rsidR="00F66BCD">
        <w:rPr>
          <w:rFonts w:eastAsia="仿宋_GB2312" w:hint="eastAsia"/>
          <w:sz w:val="32"/>
          <w:szCs w:val="32"/>
        </w:rPr>
        <w:t>1.2842</w:t>
      </w:r>
      <w:r>
        <w:rPr>
          <w:rFonts w:eastAsia="仿宋_GB2312" w:hAnsi="仿宋_GB2312" w:hint="eastAsia"/>
          <w:sz w:val="32"/>
          <w:szCs w:val="32"/>
        </w:rPr>
        <w:t>公顷，拟在</w:t>
      </w:r>
      <w:r w:rsidR="00850399">
        <w:rPr>
          <w:rFonts w:eastAsia="仿宋_GB2312" w:hAnsi="仿宋_GB2312" w:hint="eastAsia"/>
          <w:sz w:val="32"/>
          <w:szCs w:val="32"/>
        </w:rPr>
        <w:t>广州空港经济区</w:t>
      </w:r>
      <w:r w:rsidR="00850399">
        <w:rPr>
          <w:rFonts w:eastAsia="仿宋_GB2312" w:hAnsi="仿宋_GB2312" w:hint="eastAsia"/>
          <w:sz w:val="32"/>
          <w:szCs w:val="32"/>
        </w:rPr>
        <w:t>2018</w:t>
      </w:r>
      <w:r w:rsidR="00850399">
        <w:rPr>
          <w:rFonts w:eastAsia="仿宋_GB2312" w:hAnsi="仿宋_GB2312" w:hint="eastAsia"/>
          <w:sz w:val="32"/>
          <w:szCs w:val="32"/>
        </w:rPr>
        <w:t>年度第一批次城镇建设用地（保税大道南一号地块）</w:t>
      </w:r>
      <w:r>
        <w:rPr>
          <w:rFonts w:ascii="仿宋_GB2312" w:eastAsia="仿宋_GB2312" w:hAnsi="宋体" w:hint="eastAsia"/>
          <w:sz w:val="32"/>
          <w:szCs w:val="32"/>
        </w:rPr>
        <w:t>内解决</w:t>
      </w:r>
      <w:r>
        <w:rPr>
          <w:rFonts w:eastAsia="仿宋_GB2312" w:hAnsi="仿宋_GB2312" w:hint="eastAsia"/>
          <w:sz w:val="32"/>
          <w:szCs w:val="32"/>
        </w:rPr>
        <w:t>。</w:t>
      </w:r>
    </w:p>
    <w:p w:rsidR="00D27136" w:rsidRDefault="00D27136">
      <w:pPr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</w:p>
    <w:p w:rsidR="00D27136" w:rsidRDefault="00D27136">
      <w:pPr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</w:p>
    <w:p w:rsidR="00D27136" w:rsidRDefault="00D27136">
      <w:pPr>
        <w:spacing w:line="520" w:lineRule="exact"/>
        <w:ind w:firstLineChars="200" w:firstLine="640"/>
        <w:rPr>
          <w:rFonts w:eastAsia="仿宋_GB2312" w:hAnsi="仿宋_GB2312"/>
          <w:sz w:val="32"/>
          <w:szCs w:val="32"/>
        </w:rPr>
      </w:pPr>
      <w:bookmarkStart w:id="1" w:name="_GoBack"/>
      <w:bookmarkEnd w:id="1"/>
    </w:p>
    <w:p w:rsidR="00D27136" w:rsidRDefault="00960643">
      <w:pPr>
        <w:spacing w:line="520" w:lineRule="exact"/>
        <w:ind w:firstLineChars="1350" w:firstLine="432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广州市花都区国土资源和规划局</w:t>
      </w:r>
    </w:p>
    <w:p w:rsidR="00D27136" w:rsidRDefault="00960643">
      <w:pPr>
        <w:spacing w:line="520" w:lineRule="exact"/>
        <w:ind w:firstLineChars="1700" w:firstLine="5440"/>
        <w:rPr>
          <w:rFonts w:ascii="宋体" w:hAnsi="宋体"/>
          <w:sz w:val="24"/>
        </w:rPr>
      </w:pPr>
      <w:r>
        <w:rPr>
          <w:rFonts w:eastAsia="仿宋_GB2312" w:hAnsi="仿宋_GB2312" w:hint="eastAsia"/>
          <w:sz w:val="32"/>
          <w:szCs w:val="32"/>
        </w:rPr>
        <w:t>2018</w:t>
      </w:r>
      <w:r>
        <w:rPr>
          <w:rFonts w:eastAsia="仿宋_GB2312" w:hAnsi="仿宋_GB2312"/>
          <w:sz w:val="32"/>
          <w:szCs w:val="32"/>
        </w:rPr>
        <w:t>年</w:t>
      </w:r>
      <w:r>
        <w:rPr>
          <w:rFonts w:eastAsia="仿宋_GB2312" w:hAnsi="仿宋_GB2312" w:hint="eastAsia"/>
          <w:sz w:val="32"/>
          <w:szCs w:val="32"/>
        </w:rPr>
        <w:t>1</w:t>
      </w:r>
      <w:r>
        <w:rPr>
          <w:rFonts w:eastAsia="仿宋_GB2312" w:hAnsi="仿宋_GB2312"/>
          <w:sz w:val="32"/>
          <w:szCs w:val="32"/>
        </w:rPr>
        <w:t>月</w:t>
      </w:r>
      <w:r>
        <w:rPr>
          <w:rFonts w:eastAsia="仿宋_GB2312" w:hAnsi="仿宋_GB2312" w:hint="eastAsia"/>
          <w:sz w:val="32"/>
          <w:szCs w:val="32"/>
        </w:rPr>
        <w:t>18</w:t>
      </w:r>
      <w:r>
        <w:rPr>
          <w:rFonts w:eastAsia="仿宋_GB2312" w:hAnsi="仿宋_GB2312"/>
          <w:sz w:val="32"/>
          <w:szCs w:val="32"/>
        </w:rPr>
        <w:t>日</w:t>
      </w:r>
    </w:p>
    <w:sectPr w:rsidR="00D27136" w:rsidSect="00D27136">
      <w:headerReference w:type="default" r:id="rId8"/>
      <w:pgSz w:w="11906" w:h="16838"/>
      <w:pgMar w:top="1757" w:right="1474" w:bottom="1644" w:left="1587" w:header="851" w:footer="992" w:gutter="0"/>
      <w:cols w:space="72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136" w:rsidRDefault="00D27136" w:rsidP="00D27136">
      <w:r>
        <w:separator/>
      </w:r>
    </w:p>
  </w:endnote>
  <w:endnote w:type="continuationSeparator" w:id="1">
    <w:p w:rsidR="00D27136" w:rsidRDefault="00D27136" w:rsidP="00D27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136" w:rsidRDefault="00D27136" w:rsidP="00D27136">
      <w:r>
        <w:separator/>
      </w:r>
    </w:p>
  </w:footnote>
  <w:footnote w:type="continuationSeparator" w:id="1">
    <w:p w:rsidR="00D27136" w:rsidRDefault="00D27136" w:rsidP="00D27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36" w:rsidRDefault="00D27136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59EC"/>
    <w:rsid w:val="00046479"/>
    <w:rsid w:val="00083A9C"/>
    <w:rsid w:val="00094904"/>
    <w:rsid w:val="000B61A4"/>
    <w:rsid w:val="000C26E7"/>
    <w:rsid w:val="000C7A2F"/>
    <w:rsid w:val="00104D4A"/>
    <w:rsid w:val="00121551"/>
    <w:rsid w:val="0013451A"/>
    <w:rsid w:val="00170253"/>
    <w:rsid w:val="00172A27"/>
    <w:rsid w:val="001823A7"/>
    <w:rsid w:val="001D74FB"/>
    <w:rsid w:val="001E6030"/>
    <w:rsid w:val="0020176A"/>
    <w:rsid w:val="002073CC"/>
    <w:rsid w:val="00217E18"/>
    <w:rsid w:val="00252E5A"/>
    <w:rsid w:val="002B5A34"/>
    <w:rsid w:val="003036B6"/>
    <w:rsid w:val="0032241B"/>
    <w:rsid w:val="003436C7"/>
    <w:rsid w:val="003956C6"/>
    <w:rsid w:val="003D163F"/>
    <w:rsid w:val="003D281A"/>
    <w:rsid w:val="00411A1B"/>
    <w:rsid w:val="00413DAF"/>
    <w:rsid w:val="00454AC2"/>
    <w:rsid w:val="004630A4"/>
    <w:rsid w:val="00483A85"/>
    <w:rsid w:val="004A0D3F"/>
    <w:rsid w:val="004B6BFF"/>
    <w:rsid w:val="004D09C3"/>
    <w:rsid w:val="004F100B"/>
    <w:rsid w:val="00522EF4"/>
    <w:rsid w:val="005271AE"/>
    <w:rsid w:val="00545540"/>
    <w:rsid w:val="005A4E49"/>
    <w:rsid w:val="005F1581"/>
    <w:rsid w:val="005F1E27"/>
    <w:rsid w:val="005F46A1"/>
    <w:rsid w:val="006024FC"/>
    <w:rsid w:val="0060619B"/>
    <w:rsid w:val="00610A4A"/>
    <w:rsid w:val="00640DD7"/>
    <w:rsid w:val="006438DE"/>
    <w:rsid w:val="00645839"/>
    <w:rsid w:val="00652B87"/>
    <w:rsid w:val="00655693"/>
    <w:rsid w:val="00674925"/>
    <w:rsid w:val="00676018"/>
    <w:rsid w:val="006A5D68"/>
    <w:rsid w:val="006B26A7"/>
    <w:rsid w:val="006D27A4"/>
    <w:rsid w:val="006F6507"/>
    <w:rsid w:val="007029A2"/>
    <w:rsid w:val="007717E7"/>
    <w:rsid w:val="00781008"/>
    <w:rsid w:val="007852FE"/>
    <w:rsid w:val="007E14C5"/>
    <w:rsid w:val="00850399"/>
    <w:rsid w:val="0086311C"/>
    <w:rsid w:val="008B134A"/>
    <w:rsid w:val="008C44D6"/>
    <w:rsid w:val="008D5037"/>
    <w:rsid w:val="008D6365"/>
    <w:rsid w:val="008E023E"/>
    <w:rsid w:val="008F76F1"/>
    <w:rsid w:val="008F7950"/>
    <w:rsid w:val="00960643"/>
    <w:rsid w:val="00A42845"/>
    <w:rsid w:val="00A50A5B"/>
    <w:rsid w:val="00A71A09"/>
    <w:rsid w:val="00AE7EB6"/>
    <w:rsid w:val="00B0382C"/>
    <w:rsid w:val="00B3449F"/>
    <w:rsid w:val="00B53A0D"/>
    <w:rsid w:val="00B83780"/>
    <w:rsid w:val="00B84307"/>
    <w:rsid w:val="00BC56E0"/>
    <w:rsid w:val="00BF60DE"/>
    <w:rsid w:val="00BF745D"/>
    <w:rsid w:val="00C1343F"/>
    <w:rsid w:val="00C15442"/>
    <w:rsid w:val="00C43BF5"/>
    <w:rsid w:val="00C8006D"/>
    <w:rsid w:val="00CA0267"/>
    <w:rsid w:val="00CE3F2C"/>
    <w:rsid w:val="00CF5672"/>
    <w:rsid w:val="00D17410"/>
    <w:rsid w:val="00D27136"/>
    <w:rsid w:val="00D56324"/>
    <w:rsid w:val="00D90775"/>
    <w:rsid w:val="00D918FC"/>
    <w:rsid w:val="00E0775D"/>
    <w:rsid w:val="00E37310"/>
    <w:rsid w:val="00E5270A"/>
    <w:rsid w:val="00E9084A"/>
    <w:rsid w:val="00E95F11"/>
    <w:rsid w:val="00ED41DB"/>
    <w:rsid w:val="00EE43A2"/>
    <w:rsid w:val="00F35A4F"/>
    <w:rsid w:val="00F66BCD"/>
    <w:rsid w:val="00F7587B"/>
    <w:rsid w:val="00F8405C"/>
    <w:rsid w:val="00F873F0"/>
    <w:rsid w:val="00FA553B"/>
    <w:rsid w:val="00FB13C2"/>
    <w:rsid w:val="00FE6F6C"/>
    <w:rsid w:val="00FE79A2"/>
    <w:rsid w:val="00FF17BE"/>
    <w:rsid w:val="3C384DE4"/>
    <w:rsid w:val="50482C57"/>
    <w:rsid w:val="5D0D5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1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27136"/>
    <w:pPr>
      <w:ind w:leftChars="2500" w:left="100"/>
    </w:pPr>
  </w:style>
  <w:style w:type="paragraph" w:styleId="a4">
    <w:name w:val="Balloon Text"/>
    <w:basedOn w:val="a"/>
    <w:semiHidden/>
    <w:qFormat/>
    <w:rsid w:val="00D27136"/>
    <w:rPr>
      <w:sz w:val="18"/>
      <w:szCs w:val="18"/>
    </w:rPr>
  </w:style>
  <w:style w:type="paragraph" w:styleId="a5">
    <w:name w:val="footer"/>
    <w:basedOn w:val="a"/>
    <w:rsid w:val="00D27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D27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D2713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608</Words>
  <Characters>377</Characters>
  <Application>Microsoft Office Word</Application>
  <DocSecurity>0</DocSecurity>
  <Lines>3</Lines>
  <Paragraphs>1</Paragraphs>
  <ScaleCrop>false</ScaleCrop>
  <Company>电脑室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郭海滨</dc:creator>
  <cp:lastModifiedBy>郭海滨</cp:lastModifiedBy>
  <cp:revision>3</cp:revision>
  <cp:lastPrinted>2018-01-12T10:18:00Z</cp:lastPrinted>
  <dcterms:created xsi:type="dcterms:W3CDTF">2018-05-10T07:19:00Z</dcterms:created>
  <dcterms:modified xsi:type="dcterms:W3CDTF">2018-05-10T07:44:00Z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